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20" w:rsidRPr="002A4020" w:rsidRDefault="002A4020" w:rsidP="002A4020">
      <w:pPr>
        <w:shd w:val="clear" w:color="auto" w:fill="E9ECEF"/>
        <w:spacing w:after="0" w:line="540" w:lineRule="atLeast"/>
        <w:jc w:val="both"/>
        <w:outlineLvl w:val="0"/>
        <w:rPr>
          <w:rFonts w:ascii="Times New Roman" w:eastAsia="Times New Roman" w:hAnsi="Times New Roman" w:cs="Times New Roman"/>
          <w:b/>
          <w:bCs/>
          <w:kern w:val="36"/>
          <w:sz w:val="28"/>
          <w:szCs w:val="28"/>
          <w:lang w:eastAsia="ru-RU"/>
        </w:rPr>
      </w:pPr>
      <w:r w:rsidRPr="002A4020">
        <w:rPr>
          <w:rFonts w:ascii="Times New Roman" w:eastAsia="Times New Roman" w:hAnsi="Times New Roman" w:cs="Times New Roman"/>
          <w:b/>
          <w:bCs/>
          <w:kern w:val="36"/>
          <w:sz w:val="28"/>
          <w:szCs w:val="28"/>
          <w:lang w:eastAsia="ru-RU"/>
        </w:rPr>
        <w:t>"Методические рекомендации по обеспечению организации отдыха и оздоровления детей"</w:t>
      </w:r>
    </w:p>
    <w:p w:rsidR="002A4020" w:rsidRPr="002A4020" w:rsidRDefault="002A4020" w:rsidP="002A4020">
      <w:pPr>
        <w:shd w:val="clear" w:color="auto" w:fill="E9ECEF"/>
        <w:spacing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PPT.RU, 20 июля 2017</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Приложение к письму Минобрнауки России от 20.07.2017 N Пз-818/09 МЕТОДИЧЕСКИЕ РЕКОМЕНДАЦИИ ПО ОБЕСПЕЧЕНИЮ ОРГАНИЗАЦИИ ОТДЫХА И ОЗДОРОВЛЕНИЯ ДЕТЕЙ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I. </w:t>
      </w:r>
      <w:proofErr w:type="gramStart"/>
      <w:r w:rsidRPr="002A4020">
        <w:rPr>
          <w:rFonts w:ascii="Times New Roman" w:eastAsia="Times New Roman" w:hAnsi="Times New Roman" w:cs="Times New Roman"/>
          <w:sz w:val="28"/>
          <w:szCs w:val="28"/>
          <w:lang w:eastAsia="ru-RU"/>
        </w:rPr>
        <w:t xml:space="preserve">Настоящие методические рекомендации по обеспечению организации отдыха и оздоровления детей разработаны в целях реализации полномочий органов исполнительной власти субъектов Российской Федерации в сфере организации отдыха и оздоровления детей, установленных Федеральным законом от 28.12.2016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(далее - Федеральный закон). </w:t>
      </w:r>
      <w:proofErr w:type="gramEnd"/>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Так, в соответствии с Федеральным законом к полномочиям органов исполнительной власти субъектов РФ в сфере организации отдыха и оздоровления детей относятся: - &lt;1&gt; См. Официальные документы в образовании. - 2012. - N 15. - С. 58-5. - Ред. - реализация государственной политики в сфере организации отдыха и оздоровления детей на территории субъекта РФ, включая обеспечение безопасности их жизни и здоровья; - осуществление регионального государственного </w:t>
      </w:r>
      <w:proofErr w:type="gramStart"/>
      <w:r w:rsidRPr="002A4020">
        <w:rPr>
          <w:rFonts w:ascii="Times New Roman" w:eastAsia="Times New Roman" w:hAnsi="Times New Roman" w:cs="Times New Roman"/>
          <w:sz w:val="28"/>
          <w:szCs w:val="28"/>
          <w:lang w:eastAsia="ru-RU"/>
        </w:rPr>
        <w:t>контроля за</w:t>
      </w:r>
      <w:proofErr w:type="gramEnd"/>
      <w:r w:rsidRPr="002A4020">
        <w:rPr>
          <w:rFonts w:ascii="Times New Roman" w:eastAsia="Times New Roman" w:hAnsi="Times New Roman" w:cs="Times New Roman"/>
          <w:sz w:val="28"/>
          <w:szCs w:val="28"/>
          <w:lang w:eastAsia="ru-RU"/>
        </w:rPr>
        <w:t xml:space="preserve"> соблюдением требований законодательства Российской Федерации в сфере организаци</w:t>
      </w:r>
      <w:r w:rsidR="00F022C4">
        <w:rPr>
          <w:rFonts w:ascii="Times New Roman" w:eastAsia="Times New Roman" w:hAnsi="Times New Roman" w:cs="Times New Roman"/>
          <w:sz w:val="28"/>
          <w:szCs w:val="28"/>
          <w:lang w:eastAsia="ru-RU"/>
        </w:rPr>
        <w:t xml:space="preserve">и отдыха и оздоровления детей; </w:t>
      </w:r>
      <w:r w:rsidRPr="002A4020">
        <w:rPr>
          <w:rFonts w:ascii="Times New Roman" w:eastAsia="Times New Roman" w:hAnsi="Times New Roman" w:cs="Times New Roman"/>
          <w:sz w:val="28"/>
          <w:szCs w:val="28"/>
          <w:lang w:eastAsia="ru-RU"/>
        </w:rPr>
        <w:t xml:space="preserve"> </w:t>
      </w:r>
    </w:p>
    <w:p w:rsidR="00F022C4" w:rsidRDefault="00F022C4"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4020" w:rsidRPr="002A4020">
        <w:rPr>
          <w:rFonts w:ascii="Times New Roman" w:eastAsia="Times New Roman" w:hAnsi="Times New Roman" w:cs="Times New Roman"/>
          <w:sz w:val="28"/>
          <w:szCs w:val="28"/>
          <w:lang w:eastAsia="ru-RU"/>
        </w:rPr>
        <w:t xml:space="preserve">формирование и ведение реестров организаций отдыха детей и их оздоровления. </w:t>
      </w:r>
      <w:proofErr w:type="gramStart"/>
      <w:r w:rsidR="002A4020" w:rsidRPr="002A4020">
        <w:rPr>
          <w:rFonts w:ascii="Times New Roman" w:eastAsia="Times New Roman" w:hAnsi="Times New Roman" w:cs="Times New Roman"/>
          <w:sz w:val="28"/>
          <w:szCs w:val="28"/>
          <w:lang w:eastAsia="ru-RU"/>
        </w:rPr>
        <w:t>Минобрнауки России, осуществляя функции по координации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РФ, органами местного самоуправления и организациями отдыха детей и их оздоровления, осуществляет межведомственное взаимодействие заинтересованных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отдыха детей и их оздоровления</w:t>
      </w:r>
      <w:proofErr w:type="gramEnd"/>
      <w:r w:rsidR="002A4020" w:rsidRPr="002A4020">
        <w:rPr>
          <w:rFonts w:ascii="Times New Roman" w:eastAsia="Times New Roman" w:hAnsi="Times New Roman" w:cs="Times New Roman"/>
          <w:sz w:val="28"/>
          <w:szCs w:val="28"/>
          <w:lang w:eastAsia="ru-RU"/>
        </w:rPr>
        <w:t xml:space="preserve"> по вопросам, связанным с отдыхом и оздоровлением детей, включая выработку единой государственной политики, разработку предложений по совершенствованию правовых, социально-экономических и организационных условий организации отдыха и оздоровления детей.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lastRenderedPageBreak/>
        <w:t xml:space="preserve">В настоящее время организации отдыха детей и их оздоровления контролируются по различным направлениям различными федеральными органами государственной власти: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 государственный </w:t>
      </w:r>
      <w:proofErr w:type="gramStart"/>
      <w:r w:rsidRPr="002A4020">
        <w:rPr>
          <w:rFonts w:ascii="Times New Roman" w:eastAsia="Times New Roman" w:hAnsi="Times New Roman" w:cs="Times New Roman"/>
          <w:sz w:val="28"/>
          <w:szCs w:val="28"/>
          <w:lang w:eastAsia="ru-RU"/>
        </w:rPr>
        <w:t>контроль за</w:t>
      </w:r>
      <w:proofErr w:type="gramEnd"/>
      <w:r w:rsidRPr="002A4020">
        <w:rPr>
          <w:rFonts w:ascii="Times New Roman" w:eastAsia="Times New Roman" w:hAnsi="Times New Roman" w:cs="Times New Roman"/>
          <w:sz w:val="28"/>
          <w:szCs w:val="28"/>
          <w:lang w:eastAsia="ru-RU"/>
        </w:rPr>
        <w:t xml:space="preserve"> соблюдением требований законодательства Российской Федерации в сфере организации отдыха и оздоровления детей в области защиты прав потребителей и благополучия человека осуществляется федеральным органом исполнительной власти, осуществляющим федеральный государственный санитарно-эпидемиологический надзор, в том числе его территориальными органами;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proofErr w:type="gramStart"/>
      <w:r w:rsidRPr="002A4020">
        <w:rPr>
          <w:rFonts w:ascii="Times New Roman" w:eastAsia="Times New Roman" w:hAnsi="Times New Roman" w:cs="Times New Roman"/>
          <w:sz w:val="28"/>
          <w:szCs w:val="28"/>
          <w:lang w:eastAsia="ru-RU"/>
        </w:rPr>
        <w:t xml:space="preserve">- государственный контроль в области безопасности людей на водных объектах осуществляется федеральным органом исполнительной власти, осуществляющим функции по контролю в области безопасности людей на водных объектах; - государственный надзор за выполнением требований пожарной безопасности на объектах отдыха и оздоровления детей осуществляется органами и должностными лицами федерального государственного пожарного надзора в рамках полномочий, установленных законодательством Российской Федерации; </w:t>
      </w:r>
      <w:proofErr w:type="gramEnd"/>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 государственный контроль качества и безопасности медицинской деятельности в организациях отдыха детей и их оздоровления осуществляется федеральным органом исполнительной власти, осуществляющим функции по контролю и надзору в сфере здравоохранения, в том числе его территориальными органами;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федеральный орган исполнительной власти в сфере внутренних дел, в том числе его территориальные органы принимают меры по обеспечению общественного правопорядка и общественной безопасности детей, находящихся в организациях отдыха детей и их оздоровления;</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 </w:t>
      </w:r>
      <w:proofErr w:type="gramStart"/>
      <w:r w:rsidRPr="002A4020">
        <w:rPr>
          <w:rFonts w:ascii="Times New Roman" w:eastAsia="Times New Roman" w:hAnsi="Times New Roman" w:cs="Times New Roman"/>
          <w:sz w:val="28"/>
          <w:szCs w:val="28"/>
          <w:lang w:eastAsia="ru-RU"/>
        </w:rPr>
        <w:t>- федеральная служба по надзору в сфере образования и науки и органы государственной власти субъектов РФ, осуществляющие переданные полномочия Российской Федерации в сфере образования, согласно нормам Федерального закона от 29.12.2012 N 273-ФЗ "Об образовании в Российской Федерации" &lt;1&gt; и Федерального закона от 04.05.2011 N 99-ФЗ "О лицензировании отдельных видов деятельности" &lt;2&gt; наделены полномочиями по осуществлению государственного контроля (надзора) в сфере образования</w:t>
      </w:r>
      <w:proofErr w:type="gramEnd"/>
      <w:r w:rsidRPr="002A4020">
        <w:rPr>
          <w:rFonts w:ascii="Times New Roman" w:eastAsia="Times New Roman" w:hAnsi="Times New Roman" w:cs="Times New Roman"/>
          <w:sz w:val="28"/>
          <w:szCs w:val="28"/>
          <w:lang w:eastAsia="ru-RU"/>
        </w:rPr>
        <w:t xml:space="preserve"> и лицензионного </w:t>
      </w:r>
      <w:proofErr w:type="gramStart"/>
      <w:r w:rsidRPr="002A4020">
        <w:rPr>
          <w:rFonts w:ascii="Times New Roman" w:eastAsia="Times New Roman" w:hAnsi="Times New Roman" w:cs="Times New Roman"/>
          <w:sz w:val="28"/>
          <w:szCs w:val="28"/>
          <w:lang w:eastAsia="ru-RU"/>
        </w:rPr>
        <w:t>контроля за</w:t>
      </w:r>
      <w:proofErr w:type="gramEnd"/>
      <w:r w:rsidRPr="002A4020">
        <w:rPr>
          <w:rFonts w:ascii="Times New Roman" w:eastAsia="Times New Roman" w:hAnsi="Times New Roman" w:cs="Times New Roman"/>
          <w:sz w:val="28"/>
          <w:szCs w:val="28"/>
          <w:lang w:eastAsia="ru-RU"/>
        </w:rPr>
        <w:t xml:space="preserve"> образовательной деятельностью в отношении организаций, осуществляющих образовательную деятельность, в том числе организаций, осуществляющих оздоровление и (или) отдых, которые имеют лицензию на осуществление образовательной деятельности. -------------------------------- &lt;1&gt; См. Официальные документы в образовании. - 2013. - N 2, 3. - Ред. &lt;2&gt; См. Официальные документы в образовании. - 2012. - N 15. - С. 58 - 80. - Ред.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proofErr w:type="gramStart"/>
      <w:r w:rsidRPr="002A4020">
        <w:rPr>
          <w:rFonts w:ascii="Times New Roman" w:eastAsia="Times New Roman" w:hAnsi="Times New Roman" w:cs="Times New Roman"/>
          <w:sz w:val="28"/>
          <w:szCs w:val="28"/>
          <w:lang w:eastAsia="ru-RU"/>
        </w:rPr>
        <w:lastRenderedPageBreak/>
        <w:t xml:space="preserve">Таким образом, федеральный государственный контроль за соблюдением требований законодательства Российской Федерации в сфере организации отдыха и оздоровления детей обеспечивается Минобрнауки России посредством взаимодействия с указанными ведомствами, в том числе по итогам выявленных нарушений законодательства Российской Федерации, и обеспечения контроля за их устранением уполномоченными органами исполнительной власти субъектов РФ, органами местного самоуправления и организациями отдыха детей и их оздоровления. </w:t>
      </w:r>
      <w:proofErr w:type="gramEnd"/>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II. </w:t>
      </w:r>
      <w:proofErr w:type="gramStart"/>
      <w:r w:rsidRPr="002A4020">
        <w:rPr>
          <w:rFonts w:ascii="Times New Roman" w:eastAsia="Times New Roman" w:hAnsi="Times New Roman" w:cs="Times New Roman"/>
          <w:sz w:val="28"/>
          <w:szCs w:val="28"/>
          <w:lang w:eastAsia="ru-RU"/>
        </w:rPr>
        <w:t>Согласно подпункту 24.3 части 2 статьи 26.3 Федерального закона от 06.10.99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N 184-ФЗ) к полномочиям органов государственной власти субъекта РФ по предметам совместного ведения, осуществляемым данными органами самостоятельно за счет средств бюджета субъекта РФ (за исключением субвенций из федерального бюджета), относится</w:t>
      </w:r>
      <w:proofErr w:type="gramEnd"/>
      <w:r w:rsidRPr="002A4020">
        <w:rPr>
          <w:rFonts w:ascii="Times New Roman" w:eastAsia="Times New Roman" w:hAnsi="Times New Roman" w:cs="Times New Roman"/>
          <w:sz w:val="28"/>
          <w:szCs w:val="28"/>
          <w:lang w:eastAsia="ru-RU"/>
        </w:rPr>
        <w:t xml:space="preserve"> </w:t>
      </w:r>
      <w:proofErr w:type="gramStart"/>
      <w:r w:rsidRPr="002A4020">
        <w:rPr>
          <w:rFonts w:ascii="Times New Roman" w:eastAsia="Times New Roman" w:hAnsi="Times New Roman" w:cs="Times New Roman"/>
          <w:sz w:val="28"/>
          <w:szCs w:val="28"/>
          <w:lang w:eastAsia="ru-RU"/>
        </w:rPr>
        <w:t>в том числе решение вопросов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в организациях отдыха детей и их оздоровления,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 осуществления иных полномочий, предусмотренных</w:t>
      </w:r>
      <w:proofErr w:type="gramEnd"/>
      <w:r w:rsidRPr="002A4020">
        <w:rPr>
          <w:rFonts w:ascii="Times New Roman" w:eastAsia="Times New Roman" w:hAnsi="Times New Roman" w:cs="Times New Roman"/>
          <w:sz w:val="28"/>
          <w:szCs w:val="28"/>
          <w:lang w:eastAsia="ru-RU"/>
        </w:rPr>
        <w:t xml:space="preserve"> Федеральным законом от 24.07.98 N 124-ФЗ "Об основных гарантиях прав ребенка в Российской Федерации &lt;1&gt; (далее - Федеральный закон N 124-ФЗ).  &lt;1&gt; См. Образование в Документах. - 2012. - N 1. - С. 14 - 33.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proofErr w:type="gramStart"/>
      <w:r w:rsidRPr="002A4020">
        <w:rPr>
          <w:rFonts w:ascii="Times New Roman" w:eastAsia="Times New Roman" w:hAnsi="Times New Roman" w:cs="Times New Roman"/>
          <w:sz w:val="28"/>
          <w:szCs w:val="28"/>
          <w:lang w:eastAsia="ru-RU"/>
        </w:rPr>
        <w:t xml:space="preserve">- Ред. Минобрнауки России обращает внимание, что в соответствии с пунктом 3.1 статьи 26.3 Федерального закона N 184-ФЗ по вопросам, указанным в пункте 2 статьи 26.3 Федерального закона N 184-ФЗ, органы государственной власти субъекта РФ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w:t>
      </w:r>
      <w:proofErr w:type="gramEnd"/>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Таким образом, порядок формирования и ведения органами исполнительной власти субъектов РФ реестров организаций отдыха детей и их оздоровления (далее - реестры), порядок осуществления регионального государственного </w:t>
      </w:r>
      <w:proofErr w:type="gramStart"/>
      <w:r w:rsidRPr="002A4020">
        <w:rPr>
          <w:rFonts w:ascii="Times New Roman" w:eastAsia="Times New Roman" w:hAnsi="Times New Roman" w:cs="Times New Roman"/>
          <w:sz w:val="28"/>
          <w:szCs w:val="28"/>
          <w:lang w:eastAsia="ru-RU"/>
        </w:rPr>
        <w:t>контроля за</w:t>
      </w:r>
      <w:proofErr w:type="gramEnd"/>
      <w:r w:rsidRPr="002A4020">
        <w:rPr>
          <w:rFonts w:ascii="Times New Roman" w:eastAsia="Times New Roman" w:hAnsi="Times New Roman" w:cs="Times New Roman"/>
          <w:sz w:val="28"/>
          <w:szCs w:val="28"/>
          <w:lang w:eastAsia="ru-RU"/>
        </w:rPr>
        <w:t xml:space="preserve"> соблюдением требований законодательства Российской Федерации в сфере организации отдыха и оздоровления детей органы государственной власти субъекта РФ вправе определить самостоятельно.</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 При этом до внесения изменений в законодательство Российской Федерации при формировании и ведении реестров органам исполнительной власти субъектов РФ необходимо руководствоваться письмом Министерства </w:t>
      </w:r>
      <w:r w:rsidRPr="002A4020">
        <w:rPr>
          <w:rFonts w:ascii="Times New Roman" w:eastAsia="Times New Roman" w:hAnsi="Times New Roman" w:cs="Times New Roman"/>
          <w:sz w:val="28"/>
          <w:szCs w:val="28"/>
          <w:lang w:eastAsia="ru-RU"/>
        </w:rPr>
        <w:lastRenderedPageBreak/>
        <w:t xml:space="preserve">здравоохранения и социального развития Российской Федерации от 18.08.2011 N 18-2/10/1-5182 о единых требованиях к составлению и ведению реестров организаций отдыха детей и их оздоровления. </w:t>
      </w:r>
    </w:p>
    <w:p w:rsidR="00F022C4" w:rsidRPr="00F022C4" w:rsidRDefault="002A4020" w:rsidP="002A4020">
      <w:pPr>
        <w:shd w:val="clear" w:color="auto" w:fill="FFFFFF"/>
        <w:spacing w:before="300" w:after="0" w:line="240" w:lineRule="auto"/>
        <w:jc w:val="both"/>
        <w:rPr>
          <w:rFonts w:ascii="Times New Roman" w:eastAsia="Times New Roman" w:hAnsi="Times New Roman" w:cs="Times New Roman"/>
          <w:b/>
          <w:sz w:val="28"/>
          <w:szCs w:val="28"/>
          <w:lang w:eastAsia="ru-RU"/>
        </w:rPr>
      </w:pPr>
      <w:r w:rsidRPr="002A4020">
        <w:rPr>
          <w:rFonts w:ascii="Times New Roman" w:eastAsia="Times New Roman" w:hAnsi="Times New Roman" w:cs="Times New Roman"/>
          <w:b/>
          <w:sz w:val="28"/>
          <w:szCs w:val="28"/>
          <w:lang w:eastAsia="ru-RU"/>
        </w:rPr>
        <w:t xml:space="preserve">При формировании реестра необходимо в обязательном порядке: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 в заглавии реестра указывать наименование субъекта РФ, год формирования или актуализации сведений, содержащихся в реестре, а также наименование уполномоченного органа исполнительной власти субъекта РФ в сфере организации отдыха и оздоровления детей;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размещать реестр в формате электронной таблицы .</w:t>
      </w:r>
      <w:proofErr w:type="spellStart"/>
      <w:r w:rsidRPr="002A4020">
        <w:rPr>
          <w:rFonts w:ascii="Times New Roman" w:eastAsia="Times New Roman" w:hAnsi="Times New Roman" w:cs="Times New Roman"/>
          <w:sz w:val="28"/>
          <w:szCs w:val="28"/>
          <w:lang w:eastAsia="ru-RU"/>
        </w:rPr>
        <w:t>xls</w:t>
      </w:r>
      <w:proofErr w:type="spellEnd"/>
      <w:r w:rsidRPr="002A4020">
        <w:rPr>
          <w:rFonts w:ascii="Times New Roman" w:eastAsia="Times New Roman" w:hAnsi="Times New Roman" w:cs="Times New Roman"/>
          <w:sz w:val="28"/>
          <w:szCs w:val="28"/>
          <w:lang w:eastAsia="ru-RU"/>
        </w:rPr>
        <w:t>, .</w:t>
      </w:r>
      <w:proofErr w:type="spellStart"/>
      <w:r w:rsidRPr="002A4020">
        <w:rPr>
          <w:rFonts w:ascii="Times New Roman" w:eastAsia="Times New Roman" w:hAnsi="Times New Roman" w:cs="Times New Roman"/>
          <w:sz w:val="28"/>
          <w:szCs w:val="28"/>
          <w:lang w:eastAsia="ru-RU"/>
        </w:rPr>
        <w:t>xlsx</w:t>
      </w:r>
      <w:proofErr w:type="spellEnd"/>
      <w:r w:rsidRPr="002A4020">
        <w:rPr>
          <w:rFonts w:ascii="Times New Roman" w:eastAsia="Times New Roman" w:hAnsi="Times New Roman" w:cs="Times New Roman"/>
          <w:sz w:val="28"/>
          <w:szCs w:val="28"/>
          <w:lang w:eastAsia="ru-RU"/>
        </w:rPr>
        <w:t xml:space="preserve">, отдельно от "файла - согласования" реестра с территориальными органами Роспотребнадзора, МЧС России и иными органами; - размещать реестр ежегодно не позднее 1 марта текущего года и постоянно обновлять содержащиеся в нем сведения;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 указывать в сведениях об организациях отдыха детей и их оздоровления информацию, в том числе об условиях для проживания детей и проведения досуга, режим работы организации, стоимость путевки (либо стоимость 1 дня пребывания);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 включать в реестр следующие разделы: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раздел II "Информация о действующих организациях отдыха детей и их оздоровления, расположенных на территории иных субъектов РФ или за пределами территории Российской Федерации, находящихся в государственной, муниципальной собственности, или на содержании балансодержателей, имеющих регистрацию юридического лица на территории данного субъекта Российской Федерации"; </w:t>
      </w:r>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proofErr w:type="gramStart"/>
      <w:r w:rsidRPr="002A4020">
        <w:rPr>
          <w:rFonts w:ascii="Times New Roman" w:eastAsia="Times New Roman" w:hAnsi="Times New Roman" w:cs="Times New Roman"/>
          <w:sz w:val="28"/>
          <w:szCs w:val="28"/>
          <w:lang w:eastAsia="ru-RU"/>
        </w:rPr>
        <w:t xml:space="preserve">раздел III "Информация о недействующих организациях отдыха детей и их оздоровления, расположенных на территории субъекта Российской Федерации, а также о недействующих организациях отдыха детей и их оздоровления, расположенных на территории иных субъектов Российской Федерации или за пределами территории Российской Федерации, находящихся в государственной, муниципальной собственности, или на содержании балансодержателей, имеющих регистрацию юридического лица на территории данного субъекта Российской Федерации"; </w:t>
      </w:r>
      <w:proofErr w:type="gramEnd"/>
    </w:p>
    <w:p w:rsidR="00F022C4"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размещения паспорта организации отдыха детей и их оздоровления на сайтах указанных организаций либо их учредителей (балансодержателей). Реестр должен быть размещен на официальном сайте уполномоченного органа (уполномоченных органов) исполнительной власти субъекта РФ в сфере организации отдыха детей и их оздоровления в информационно-</w:t>
      </w:r>
      <w:r w:rsidRPr="002A4020">
        <w:rPr>
          <w:rFonts w:ascii="Times New Roman" w:eastAsia="Times New Roman" w:hAnsi="Times New Roman" w:cs="Times New Roman"/>
          <w:sz w:val="28"/>
          <w:szCs w:val="28"/>
          <w:lang w:eastAsia="ru-RU"/>
        </w:rPr>
        <w:lastRenderedPageBreak/>
        <w:t>телекоммуникационной сети "Интернет" в разделе "Отдых детей и их оздоровление", уровень "вложенности" которого относительно главной страницы размещения не должен превышать второго уровня. Например, http://МинОбрСубъекта</w:t>
      </w:r>
      <w:proofErr w:type="gramStart"/>
      <w:r w:rsidRPr="002A4020">
        <w:rPr>
          <w:rFonts w:ascii="Times New Roman" w:eastAsia="Times New Roman" w:hAnsi="Times New Roman" w:cs="Times New Roman"/>
          <w:sz w:val="28"/>
          <w:szCs w:val="28"/>
          <w:lang w:eastAsia="ru-RU"/>
        </w:rPr>
        <w:t>.г</w:t>
      </w:r>
      <w:proofErr w:type="gramEnd"/>
      <w:r w:rsidRPr="002A4020">
        <w:rPr>
          <w:rFonts w:ascii="Times New Roman" w:eastAsia="Times New Roman" w:hAnsi="Times New Roman" w:cs="Times New Roman"/>
          <w:sz w:val="28"/>
          <w:szCs w:val="28"/>
          <w:lang w:eastAsia="ru-RU"/>
        </w:rPr>
        <w:t xml:space="preserve">и/ДеятельностьМинистерства/Детский_отдых_и_оздоровление/. Об изменении информации, содержащейся в реестре, необходимо оперативно информировать Минобрнауки России, в том числе на адрес электронной почты </w:t>
      </w:r>
      <w:hyperlink r:id="rId5" w:history="1">
        <w:r w:rsidR="00F022C4" w:rsidRPr="00A42F5F">
          <w:rPr>
            <w:rStyle w:val="a3"/>
            <w:rFonts w:ascii="Times New Roman" w:eastAsia="Times New Roman" w:hAnsi="Times New Roman" w:cs="Times New Roman"/>
            <w:sz w:val="28"/>
            <w:szCs w:val="28"/>
            <w:lang w:eastAsia="ru-RU"/>
          </w:rPr>
          <w:t>do@turcentrrf.ru</w:t>
        </w:r>
      </w:hyperlink>
      <w:r w:rsidRPr="002A4020">
        <w:rPr>
          <w:rFonts w:ascii="Times New Roman" w:eastAsia="Times New Roman" w:hAnsi="Times New Roman" w:cs="Times New Roman"/>
          <w:sz w:val="28"/>
          <w:szCs w:val="28"/>
          <w:lang w:eastAsia="ru-RU"/>
        </w:rPr>
        <w:t xml:space="preserve">. </w:t>
      </w:r>
    </w:p>
    <w:p w:rsidR="00516DA6" w:rsidRPr="00516DA6" w:rsidRDefault="002A4020" w:rsidP="002A4020">
      <w:pPr>
        <w:shd w:val="clear" w:color="auto" w:fill="FFFFFF"/>
        <w:spacing w:before="300" w:after="0" w:line="240" w:lineRule="auto"/>
        <w:jc w:val="both"/>
        <w:rPr>
          <w:rFonts w:ascii="Times New Roman" w:eastAsia="Times New Roman" w:hAnsi="Times New Roman" w:cs="Times New Roman"/>
          <w:b/>
          <w:sz w:val="28"/>
          <w:szCs w:val="28"/>
          <w:lang w:eastAsia="ru-RU"/>
        </w:rPr>
      </w:pPr>
      <w:r w:rsidRPr="002A4020">
        <w:rPr>
          <w:rFonts w:ascii="Times New Roman" w:eastAsia="Times New Roman" w:hAnsi="Times New Roman" w:cs="Times New Roman"/>
          <w:b/>
          <w:sz w:val="28"/>
          <w:szCs w:val="28"/>
          <w:lang w:eastAsia="ru-RU"/>
        </w:rPr>
        <w:t xml:space="preserve">В разделе "Отдых детей и их оздоровление" должна быть представлена следующая информация: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1. Актуальный реестр, составленный в соответствии с указанными требованиями по формированию и ведению реестров. На странице реестра должна быть размещена дата его последнего обновления, а также контактные данные ответственного лица, осуществляющего сбор информации для включения в реестр, и (или) контактные данные лица, осуществляющего размещение сведений в реестре.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2. Перечень законодательных и иных нормативных правовых актов в сфере организации отдыха детей и их оздоровления (письмо Минобрнауки России от 1 июня 2017 г. N ВК-1463/09) &lt;1&gt;.  &lt;1&gt; См. Официальные документы в образовании. - 2017. - N 21. - С. 57 - 66. - Ред.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3. Перечень законодательных и иных нормативных правовых актов субъекта Российской Федерации в сфере организации отдыха детей и их оздоровления, в том числе порядок подбора и направления детей в организации отдыха детей и их оздоровления.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4. Информация о проведении мероприятий по государственному контролю (надзору) в сфере организации отдыха детей и их оздоровления, в том числе перечень нормативных правовых актов, на основании которых проводятся указанные проверки.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5. Перечень документов, необходимых для открытия организаций отдыха детей и их оздоровления.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6. Перечень документов, необходимых для направления детей в организации отдыха детей и их оздоровления.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7. Иная информация, касающаяся организации отдыха детей и их оздоровления в субъекте РФ. Своевременное формирование и ведение реестров, а также актуализация сведений позволит обеспечить информационную открытость и доступность сведений о деятельности организаций отдыха детей и их оздоровления для родителей (законных представителей) детей, направляемых в организации отдыха детей и их </w:t>
      </w:r>
      <w:r w:rsidRPr="002A4020">
        <w:rPr>
          <w:rFonts w:ascii="Times New Roman" w:eastAsia="Times New Roman" w:hAnsi="Times New Roman" w:cs="Times New Roman"/>
          <w:sz w:val="28"/>
          <w:szCs w:val="28"/>
          <w:lang w:eastAsia="ru-RU"/>
        </w:rPr>
        <w:lastRenderedPageBreak/>
        <w:t xml:space="preserve">оздоровления, и иных участников правоотношений в сфере организации отдыха детей и их оздоровления. III. </w:t>
      </w:r>
      <w:proofErr w:type="gramStart"/>
      <w:r w:rsidRPr="002A4020">
        <w:rPr>
          <w:rFonts w:ascii="Times New Roman" w:eastAsia="Times New Roman" w:hAnsi="Times New Roman" w:cs="Times New Roman"/>
          <w:sz w:val="28"/>
          <w:szCs w:val="28"/>
          <w:lang w:eastAsia="ru-RU"/>
        </w:rPr>
        <w:t>В соответствии с пунктом 2 статьи 7 Федерального закона от 21.12.96 N 159-ФЗ "О дополнительных гарантиях по социальной поддержке детей-сирот и детей, оставшихся без попечения родителей" &lt;1&gt; (далее - Федеральный закон N 159-ФЗ)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w:t>
      </w:r>
      <w:proofErr w:type="gramEnd"/>
      <w:r w:rsidRPr="002A4020">
        <w:rPr>
          <w:rFonts w:ascii="Times New Roman" w:eastAsia="Times New Roman" w:hAnsi="Times New Roman" w:cs="Times New Roman"/>
          <w:sz w:val="28"/>
          <w:szCs w:val="28"/>
          <w:lang w:eastAsia="ru-RU"/>
        </w:rPr>
        <w:t xml:space="preserve"> </w:t>
      </w:r>
      <w:proofErr w:type="gramStart"/>
      <w:r w:rsidRPr="002A4020">
        <w:rPr>
          <w:rFonts w:ascii="Times New Roman" w:eastAsia="Times New Roman" w:hAnsi="Times New Roman" w:cs="Times New Roman"/>
          <w:sz w:val="28"/>
          <w:szCs w:val="28"/>
          <w:lang w:eastAsia="ru-RU"/>
        </w:rPr>
        <w:t>организации - при наличии медицинских показаний), а также оплачивается проезд к месту лечения (отдыха) и обратно, органы государственной власти субъектов РФ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РФ и органам</w:t>
      </w:r>
      <w:proofErr w:type="gramEnd"/>
      <w:r w:rsidRPr="002A4020">
        <w:rPr>
          <w:rFonts w:ascii="Times New Roman" w:eastAsia="Times New Roman" w:hAnsi="Times New Roman" w:cs="Times New Roman"/>
          <w:sz w:val="28"/>
          <w:szCs w:val="28"/>
          <w:lang w:eastAsia="ru-RU"/>
        </w:rPr>
        <w:t xml:space="preserve"> местного самоуправления, в первоочередном порядке.</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 </w:t>
      </w:r>
      <w:proofErr w:type="gramStart"/>
      <w:r w:rsidRPr="002A4020">
        <w:rPr>
          <w:rFonts w:ascii="Times New Roman" w:eastAsia="Times New Roman" w:hAnsi="Times New Roman" w:cs="Times New Roman"/>
          <w:sz w:val="28"/>
          <w:szCs w:val="28"/>
          <w:lang w:eastAsia="ru-RU"/>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патронажными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sidRPr="002A4020">
        <w:rPr>
          <w:rFonts w:ascii="Times New Roman" w:eastAsia="Times New Roman" w:hAnsi="Times New Roman" w:cs="Times New Roman"/>
          <w:sz w:val="28"/>
          <w:szCs w:val="28"/>
          <w:lang w:eastAsia="ru-RU"/>
        </w:rPr>
        <w:t xml:space="preserve"> актами органов государственной власти субъектов РФ и органов местного самоуправления. -------------------------------- &lt;1&gt; См. Официальные документы в образовании. - 2012. - N 15. - С. 58 - 72. - Ред.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proofErr w:type="gramStart"/>
      <w:r w:rsidRPr="002A4020">
        <w:rPr>
          <w:rFonts w:ascii="Times New Roman" w:eastAsia="Times New Roman" w:hAnsi="Times New Roman" w:cs="Times New Roman"/>
          <w:sz w:val="28"/>
          <w:szCs w:val="28"/>
          <w:lang w:eastAsia="ru-RU"/>
        </w:rPr>
        <w:t>Минобрнауки России обращает внимание, что для целей Федерального закона N 159-ФЗ федеральный законодатель предусмотрел разграничение правового статуса детей-сирот, детей, оставшихся без попечения родителей, и лиц из числа детей-сирот и детей, оставшихся без попечения родителей, при этом последней категории граждан предоставляется ряд гарантий в интересах указанных лиц с целью предоставления им дополнительной социальной поддержки с учетом имевшегося у них ранее статуса</w:t>
      </w:r>
      <w:proofErr w:type="gramEnd"/>
      <w:r w:rsidRPr="002A4020">
        <w:rPr>
          <w:rFonts w:ascii="Times New Roman" w:eastAsia="Times New Roman" w:hAnsi="Times New Roman" w:cs="Times New Roman"/>
          <w:sz w:val="28"/>
          <w:szCs w:val="28"/>
          <w:lang w:eastAsia="ru-RU"/>
        </w:rPr>
        <w:t xml:space="preserve">. </w:t>
      </w:r>
      <w:proofErr w:type="gramStart"/>
      <w:r w:rsidRPr="002A4020">
        <w:rPr>
          <w:rFonts w:ascii="Times New Roman" w:eastAsia="Times New Roman" w:hAnsi="Times New Roman" w:cs="Times New Roman"/>
          <w:sz w:val="28"/>
          <w:szCs w:val="28"/>
          <w:lang w:eastAsia="ru-RU"/>
        </w:rPr>
        <w:t>Так, в определении понятия организация отдыха детей и их оздоровления, содержащегося в статье 1 Федерального закона N 124-ФЗ, реализация услуг по обеспечению отдыха детей и их оздоровления указана в качестве основного вида деятельности, что не запрещает таким организациям оказывать соответствующие услуги в качестве дополнительного вида деятельности лицам старше 18 лет, в том числе лицам из числа детей-сирот.</w:t>
      </w:r>
      <w:proofErr w:type="gramEnd"/>
      <w:r w:rsidRPr="002A4020">
        <w:rPr>
          <w:rFonts w:ascii="Times New Roman" w:eastAsia="Times New Roman" w:hAnsi="Times New Roman" w:cs="Times New Roman"/>
          <w:sz w:val="28"/>
          <w:szCs w:val="28"/>
          <w:lang w:eastAsia="ru-RU"/>
        </w:rPr>
        <w:t xml:space="preserve"> При этом согласно статье 1 Федерального закона N 124-ФЗ под организацией отдыха детей и их оздоровления следует понимать организацию, деятельность которой направлена на реализацию услуг по обеспечению </w:t>
      </w:r>
      <w:r w:rsidRPr="002A4020">
        <w:rPr>
          <w:rFonts w:ascii="Times New Roman" w:eastAsia="Times New Roman" w:hAnsi="Times New Roman" w:cs="Times New Roman"/>
          <w:sz w:val="28"/>
          <w:szCs w:val="28"/>
          <w:lang w:eastAsia="ru-RU"/>
        </w:rPr>
        <w:lastRenderedPageBreak/>
        <w:t xml:space="preserve">отдыха детей и их оздоровления. Между тем процесс отдыха и оздоровления детей включает в себя совокупность мероприятий, направленных на развитие творческого потенциала детей, охрану, а также укрепление их здоровья и профилактику заболеваний.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proofErr w:type="gramStart"/>
      <w:r w:rsidRPr="002A4020">
        <w:rPr>
          <w:rFonts w:ascii="Times New Roman" w:eastAsia="Times New Roman" w:hAnsi="Times New Roman" w:cs="Times New Roman"/>
          <w:sz w:val="28"/>
          <w:szCs w:val="28"/>
          <w:lang w:eastAsia="ru-RU"/>
        </w:rPr>
        <w:t>В соответствии со статьей 40 Федерального закона от 21.11.2011 N 323-ФЗ "Об основах охраны здоровья граждан в Российской Федерации" санаторно-курортное лечение предполагает медицинскую помощь, осуществляемую медицинскими 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roofErr w:type="gramEnd"/>
      <w:r w:rsidRPr="002A4020">
        <w:rPr>
          <w:rFonts w:ascii="Times New Roman" w:eastAsia="Times New Roman" w:hAnsi="Times New Roman" w:cs="Times New Roman"/>
          <w:sz w:val="28"/>
          <w:szCs w:val="28"/>
          <w:lang w:eastAsia="ru-RU"/>
        </w:rPr>
        <w:t xml:space="preserve"> При этом путевки в санаторно-курортные организации предоставляются детям-сиротам при наличии медицинских показаний.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По вопросу правового регулирования органами государственной власти субъектов РФ в сфере социальной поддержки и социального обслуживания детей-сирот и детей, оставшихся без попечения родителей, Минобрнауки России обращает внимание. Федеральный закон N 159-ФЗ не содержит положений об определенной периодичности предоставления путевок органами государственной власти субъектов РФ в организации отдыха детей и их оздоровления. Вместе с тем согласно подпункту "ж" пункта 1 статьи 1 Федерального закона N 184-ФЗ органы государственной власти субъектов РФ самостоятельно осуществляют принадлежащие им полномочия (при этом в соответствии со статьей 76 Конституции Российской Федерации законы и иные нормативные правовые акты субъектов РФ не должны противоречить федеральным законам).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Кроме того, следует обратить внимание, что статья 7 Федерального закона N 159-ФЗ закрепляет право каждого из числа детей-сирот на получение путевки в организации отдыха детей и их оздоровления, а также в санаторно-курортные организации при наличии медицинских показаний с оплатой проезда к месту лечения (отдыха) и обратно независимо от каких-либо обстоятельств.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IV. Для обеспечения необходимого качества услуг, предоставляемых детям, организации отдыха детей и их оздоровления должны соблюдать следующие основные (минимальные) условия: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1) наличие и состояние документации, в соответствии с которой работает организация;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2) условия размещения организации;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lastRenderedPageBreak/>
        <w:t xml:space="preserve">3) укомплектованность организации необходимыми квалифицированными специалистами;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4) техническое оснащение организации (оборудование, снаряжение, транспорт и т.д.);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5) наличие системы внутреннего контроля качества предоставляемых услуг; 6) соответствие требованиям безопасности и качеству оказания услуг;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t xml:space="preserve">7) наличие развивающей программы пребывания детей в организации отдыха детей и их оздоровления. Основной перечень документов &lt;*&gt;: -------------------------------- &lt;*&gt; См. Национальный стандарт Российской Федерации ГОСТ </w:t>
      </w:r>
      <w:proofErr w:type="gramStart"/>
      <w:r w:rsidRPr="002A4020">
        <w:rPr>
          <w:rFonts w:ascii="Times New Roman" w:eastAsia="Times New Roman" w:hAnsi="Times New Roman" w:cs="Times New Roman"/>
          <w:sz w:val="28"/>
          <w:szCs w:val="28"/>
          <w:lang w:eastAsia="ru-RU"/>
        </w:rPr>
        <w:t>Р</w:t>
      </w:r>
      <w:proofErr w:type="gramEnd"/>
      <w:r w:rsidRPr="002A4020">
        <w:rPr>
          <w:rFonts w:ascii="Times New Roman" w:eastAsia="Times New Roman" w:hAnsi="Times New Roman" w:cs="Times New Roman"/>
          <w:sz w:val="28"/>
          <w:szCs w:val="28"/>
          <w:lang w:eastAsia="ru-RU"/>
        </w:rPr>
        <w:t xml:space="preserve"> 52887-2007 "Услуги детям в учреждениях отдыха и оздоровления", утвержденный приказом </w:t>
      </w:r>
      <w:proofErr w:type="spellStart"/>
      <w:r w:rsidRPr="002A4020">
        <w:rPr>
          <w:rFonts w:ascii="Times New Roman" w:eastAsia="Times New Roman" w:hAnsi="Times New Roman" w:cs="Times New Roman"/>
          <w:sz w:val="28"/>
          <w:szCs w:val="28"/>
          <w:lang w:eastAsia="ru-RU"/>
        </w:rPr>
        <w:t>Ростехрегулирования</w:t>
      </w:r>
      <w:proofErr w:type="spellEnd"/>
      <w:r w:rsidRPr="002A4020">
        <w:rPr>
          <w:rFonts w:ascii="Times New Roman" w:eastAsia="Times New Roman" w:hAnsi="Times New Roman" w:cs="Times New Roman"/>
          <w:sz w:val="28"/>
          <w:szCs w:val="28"/>
          <w:lang w:eastAsia="ru-RU"/>
        </w:rPr>
        <w:t xml:space="preserve"> от 27.12.2007 N 565-ст. - устав организации отдыха детей и их оздоровления, положение; документы на право оперативного управления зданиями и сооружениями, землей; номенклатура дел указанной организации, локальные акты, в том числе правила внутреннего трудового распорядка, положение (приказ) о проведении производственного контроля; - паспорт организации, паспорт антитеррористической защищенности объекта (территории) и другие, договор на организацию охраны объектов и территории организации отдыха детей и их оздоровления; - штатное расписание, должностные инструкции, графики работы и дежурства сотрудников; данные о педагогическом, медицинском, техническом персонале и работниках столовой, их квалификационные характеристики; справки об отсутствии судимости у работников; - заключения органов в сфере санитарно-эпидемиологического надзора,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акт приемки организации отдыха детей и их оздоровления (порядок приемки организаций отдыха детей и их оздоровления устанавливается субъектом РФ); </w:t>
      </w:r>
    </w:p>
    <w:p w:rsidR="00516DA6"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proofErr w:type="gramStart"/>
      <w:r w:rsidRPr="002A4020">
        <w:rPr>
          <w:rFonts w:ascii="Times New Roman" w:eastAsia="Times New Roman" w:hAnsi="Times New Roman" w:cs="Times New Roman"/>
          <w:sz w:val="28"/>
          <w:szCs w:val="28"/>
          <w:lang w:eastAsia="ru-RU"/>
        </w:rPr>
        <w:t>- правила, инструкции, методики, планы и программы работы с детьми, график проведения смен; договоры с родителями (законными представителями) об оказании услуг в сфере организации отдыха детей и их оздоровления; лицензия на осуществление образовательной деятельности по реализации дополнительных общеобразовательных программ (при наличии); - инструкции по технике безопасности и охране труда, журналы регистрации инструктажей, журнал регистрации несчастных случаев;</w:t>
      </w:r>
      <w:proofErr w:type="gramEnd"/>
      <w:r w:rsidRPr="002A4020">
        <w:rPr>
          <w:rFonts w:ascii="Times New Roman" w:eastAsia="Times New Roman" w:hAnsi="Times New Roman" w:cs="Times New Roman"/>
          <w:sz w:val="28"/>
          <w:szCs w:val="28"/>
          <w:lang w:eastAsia="ru-RU"/>
        </w:rPr>
        <w:t xml:space="preserve"> - документация на имеющиеся оборудование, приборы, аппаратуру, спортивное и туристское снаряжение; финансово-хозяйственная документация; - документация по организации питания (примерное меню, сертификаты на пищевые продукты и т.д.); </w:t>
      </w:r>
    </w:p>
    <w:p w:rsidR="002A4020" w:rsidRPr="002A4020" w:rsidRDefault="002A4020" w:rsidP="002A4020">
      <w:pPr>
        <w:shd w:val="clear" w:color="auto" w:fill="FFFFFF"/>
        <w:spacing w:before="300" w:after="0" w:line="240" w:lineRule="auto"/>
        <w:jc w:val="both"/>
        <w:rPr>
          <w:rFonts w:ascii="Times New Roman" w:eastAsia="Times New Roman" w:hAnsi="Times New Roman" w:cs="Times New Roman"/>
          <w:sz w:val="28"/>
          <w:szCs w:val="28"/>
          <w:lang w:eastAsia="ru-RU"/>
        </w:rPr>
      </w:pPr>
      <w:r w:rsidRPr="002A4020">
        <w:rPr>
          <w:rFonts w:ascii="Times New Roman" w:eastAsia="Times New Roman" w:hAnsi="Times New Roman" w:cs="Times New Roman"/>
          <w:sz w:val="28"/>
          <w:szCs w:val="28"/>
          <w:lang w:eastAsia="ru-RU"/>
        </w:rPr>
        <w:lastRenderedPageBreak/>
        <w:t xml:space="preserve">- медицинская документация (лицензия на медицинскую деятельность; медицинские книжки сотрудников организации; медицинские справки на каждого ребенка и др.); - другие документы, необходимые для качественного и безопасного оказания услуг по организации отдыха детей и их оздоровления. </w:t>
      </w:r>
      <w:proofErr w:type="gramStart"/>
      <w:r w:rsidRPr="002A4020">
        <w:rPr>
          <w:rFonts w:ascii="Times New Roman" w:eastAsia="Times New Roman" w:hAnsi="Times New Roman" w:cs="Times New Roman"/>
          <w:sz w:val="28"/>
          <w:szCs w:val="28"/>
          <w:lang w:eastAsia="ru-RU"/>
        </w:rPr>
        <w:t>Кроме этого, в организации отдыха детей и их оздоровления должны отсутствовать неисполненные предписания, выданные уполномоченными органами государственной власти в сфере санитарно-эпидемиологического надзора,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иными органами государственной власти в случаях, установленных законодательством Российской Федерации.</w:t>
      </w:r>
      <w:proofErr w:type="gramEnd"/>
    </w:p>
    <w:p w:rsidR="009B2D20" w:rsidRPr="009B2D20" w:rsidRDefault="009B2D20" w:rsidP="009B2D20">
      <w:pPr>
        <w:shd w:val="clear" w:color="auto" w:fill="E9ECEF"/>
        <w:spacing w:after="0" w:line="540" w:lineRule="atLeast"/>
        <w:jc w:val="both"/>
        <w:outlineLvl w:val="0"/>
        <w:rPr>
          <w:rFonts w:ascii="Times New Roman" w:eastAsia="Times New Roman" w:hAnsi="Times New Roman" w:cs="Times New Roman"/>
          <w:b/>
          <w:bCs/>
          <w:kern w:val="36"/>
          <w:sz w:val="28"/>
          <w:szCs w:val="28"/>
          <w:lang w:eastAsia="ru-RU"/>
        </w:rPr>
      </w:pPr>
      <w:bookmarkStart w:id="0" w:name="_GoBack"/>
      <w:r w:rsidRPr="009B2D20">
        <w:rPr>
          <w:rFonts w:ascii="Times New Roman" w:eastAsia="Times New Roman" w:hAnsi="Times New Roman" w:cs="Times New Roman"/>
          <w:b/>
          <w:bCs/>
          <w:kern w:val="36"/>
          <w:sz w:val="28"/>
          <w:szCs w:val="28"/>
          <w:lang w:eastAsia="ru-RU"/>
        </w:rPr>
        <w:t>&lt;Письмо&gt; Минобрнауки России от 06.07.2018 N 07-4075</w:t>
      </w:r>
    </w:p>
    <w:p w:rsidR="009B2D20" w:rsidRPr="009B2D20" w:rsidRDefault="009B2D20" w:rsidP="009B2D20">
      <w:pPr>
        <w:shd w:val="clear" w:color="auto" w:fill="E9ECEF"/>
        <w:spacing w:after="0" w:line="240" w:lineRule="auto"/>
        <w:jc w:val="both"/>
        <w:rPr>
          <w:rFonts w:ascii="Times New Roman" w:eastAsia="Times New Roman" w:hAnsi="Times New Roman" w:cs="Times New Roman"/>
          <w:color w:val="999999"/>
          <w:sz w:val="28"/>
          <w:szCs w:val="28"/>
          <w:lang w:eastAsia="ru-RU"/>
        </w:rPr>
      </w:pPr>
      <w:r w:rsidRPr="009B2D20">
        <w:rPr>
          <w:rFonts w:ascii="Times New Roman" w:eastAsia="Times New Roman" w:hAnsi="Times New Roman" w:cs="Times New Roman"/>
          <w:color w:val="333333"/>
          <w:sz w:val="28"/>
          <w:szCs w:val="28"/>
          <w:lang w:eastAsia="ru-RU"/>
        </w:rPr>
        <w:t>PPT.RU</w:t>
      </w:r>
      <w:r w:rsidRPr="009B2D20">
        <w:rPr>
          <w:rFonts w:ascii="Times New Roman" w:eastAsia="Times New Roman" w:hAnsi="Times New Roman" w:cs="Times New Roman"/>
          <w:color w:val="999999"/>
          <w:sz w:val="28"/>
          <w:szCs w:val="28"/>
          <w:lang w:eastAsia="ru-RU"/>
        </w:rPr>
        <w:t>, 6 июля 2018</w:t>
      </w:r>
    </w:p>
    <w:p w:rsidR="009B2D20" w:rsidRPr="009B2D20" w:rsidRDefault="009B2D20" w:rsidP="009B2D20">
      <w:pPr>
        <w:spacing w:before="300" w:after="0" w:line="240" w:lineRule="auto"/>
        <w:jc w:val="both"/>
        <w:rPr>
          <w:rFonts w:ascii="Times New Roman" w:eastAsia="Times New Roman" w:hAnsi="Times New Roman" w:cs="Times New Roman"/>
          <w:sz w:val="28"/>
          <w:szCs w:val="28"/>
          <w:lang w:eastAsia="ru-RU"/>
        </w:rPr>
      </w:pPr>
      <w:r w:rsidRPr="009B2D20">
        <w:rPr>
          <w:rFonts w:ascii="Times New Roman" w:eastAsia="Times New Roman" w:hAnsi="Times New Roman" w:cs="Times New Roman"/>
          <w:sz w:val="28"/>
          <w:szCs w:val="28"/>
          <w:lang w:eastAsia="ru-RU"/>
        </w:rPr>
        <w:t>МИНИСТЕРСТВО ОБРАЗОВАНИЯ И НАУКИ РОССИЙСКОЙ ФЕДЕРАЦИИ ДЕПАРТАМЕНТ ГОСУДАРСТВЕННОЙ ПОЛИТИКИ В СФЕРЕ ЗАЩИТЫ ПРАВ ДЕТЕЙ ПИСЬМО от 6 июля 2018 г. N 07-4075</w:t>
      </w:r>
      <w:proofErr w:type="gramStart"/>
      <w:r w:rsidRPr="009B2D20">
        <w:rPr>
          <w:rFonts w:ascii="Times New Roman" w:eastAsia="Times New Roman" w:hAnsi="Times New Roman" w:cs="Times New Roman"/>
          <w:sz w:val="28"/>
          <w:szCs w:val="28"/>
          <w:lang w:eastAsia="ru-RU"/>
        </w:rPr>
        <w:t xml:space="preserve"> В</w:t>
      </w:r>
      <w:proofErr w:type="gramEnd"/>
      <w:r w:rsidRPr="009B2D20">
        <w:rPr>
          <w:rFonts w:ascii="Times New Roman" w:eastAsia="Times New Roman" w:hAnsi="Times New Roman" w:cs="Times New Roman"/>
          <w:sz w:val="28"/>
          <w:szCs w:val="28"/>
          <w:lang w:eastAsia="ru-RU"/>
        </w:rPr>
        <w:t xml:space="preserve"> соответствии с пунктом 4 статьи 124 Семейного кодекса Российской Федерации (далее - Семейный кодекс РФ) 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(далее - федеральный банк данных о детях), в соответствии с пунктом 3 статьи 122 Семейного кодекса РФ. </w:t>
      </w:r>
      <w:proofErr w:type="gramStart"/>
      <w:r w:rsidRPr="009B2D20">
        <w:rPr>
          <w:rFonts w:ascii="Times New Roman" w:eastAsia="Times New Roman" w:hAnsi="Times New Roman" w:cs="Times New Roman"/>
          <w:sz w:val="28"/>
          <w:szCs w:val="28"/>
          <w:lang w:eastAsia="ru-RU"/>
        </w:rPr>
        <w:t>Согласно пункту 3 статьи 122 Семейного кодекса РФ, орган исполнительной власти субъекта Российской Федерации со дня поступления информации, указанной в абзаце 3 пункта 1 статьи 122 Семейного кодекса РФ,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w:t>
      </w:r>
      <w:proofErr w:type="gramEnd"/>
      <w:r w:rsidRPr="009B2D20">
        <w:rPr>
          <w:rFonts w:ascii="Times New Roman" w:eastAsia="Times New Roman" w:hAnsi="Times New Roman" w:cs="Times New Roman"/>
          <w:sz w:val="28"/>
          <w:szCs w:val="28"/>
          <w:lang w:eastAsia="ru-RU"/>
        </w:rPr>
        <w:t xml:space="preserve"> информации, указанной в абзаце 3 пункта 1 статьи 122 Семейного кодекса РФ,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 </w:t>
      </w:r>
      <w:proofErr w:type="gramStart"/>
      <w:r w:rsidRPr="009B2D20">
        <w:rPr>
          <w:rFonts w:ascii="Times New Roman" w:eastAsia="Times New Roman" w:hAnsi="Times New Roman" w:cs="Times New Roman"/>
          <w:sz w:val="28"/>
          <w:szCs w:val="28"/>
          <w:lang w:eastAsia="ru-RU"/>
        </w:rPr>
        <w:t>Согласно пункту 1 статьи 122 Семейного кодекса РФ орган опеки и попечительства в течение месяца со дня получения сведений о детях, оставшихся без попечения родителей,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(далее - региональный банк данных о</w:t>
      </w:r>
      <w:proofErr w:type="gramEnd"/>
      <w:r w:rsidRPr="009B2D20">
        <w:rPr>
          <w:rFonts w:ascii="Times New Roman" w:eastAsia="Times New Roman" w:hAnsi="Times New Roman" w:cs="Times New Roman"/>
          <w:sz w:val="28"/>
          <w:szCs w:val="28"/>
          <w:lang w:eastAsia="ru-RU"/>
        </w:rPr>
        <w:t xml:space="preserve"> </w:t>
      </w:r>
      <w:proofErr w:type="gramStart"/>
      <w:r w:rsidRPr="009B2D20">
        <w:rPr>
          <w:rFonts w:ascii="Times New Roman" w:eastAsia="Times New Roman" w:hAnsi="Times New Roman" w:cs="Times New Roman"/>
          <w:sz w:val="28"/>
          <w:szCs w:val="28"/>
          <w:lang w:eastAsia="ru-RU"/>
        </w:rPr>
        <w:lastRenderedPageBreak/>
        <w:t>детях),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в соответствии с Федеральным законом от 16 апреля 2001 г. N 44-ФЗ "О государственном банке данных о детях, оставшихся без попечения родителей" (далее - Федеральный закон).</w:t>
      </w:r>
      <w:proofErr w:type="gramEnd"/>
      <w:r w:rsidRPr="009B2D20">
        <w:rPr>
          <w:rFonts w:ascii="Times New Roman" w:eastAsia="Times New Roman" w:hAnsi="Times New Roman" w:cs="Times New Roman"/>
          <w:sz w:val="28"/>
          <w:szCs w:val="28"/>
          <w:lang w:eastAsia="ru-RU"/>
        </w:rPr>
        <w:t xml:space="preserve"> Датой постановки на федеральный учет является дата постановки сведений о несовершеннолетних в федеральном банке данных о детях. </w:t>
      </w:r>
      <w:proofErr w:type="gramStart"/>
      <w:r w:rsidRPr="009B2D20">
        <w:rPr>
          <w:rFonts w:ascii="Times New Roman" w:eastAsia="Times New Roman" w:hAnsi="Times New Roman" w:cs="Times New Roman"/>
          <w:sz w:val="28"/>
          <w:szCs w:val="28"/>
          <w:lang w:eastAsia="ru-RU"/>
        </w:rPr>
        <w:t>В соответствии с пунктом 12 Порядка формирования, ведения и использования государственного банка данных о детях, оставшихся без попечения родителей, утвержденного приказом Минобрнауки России от 17 февраля 2015 г. N 101 (далее - Порядок), в случае вынесения судебного решения об отмене усыновления ребенка, а также в случае прекращения опеки (попечительства) анкета ребенка повторно не заполняется в случае нахождения ребенка по месту первичного</w:t>
      </w:r>
      <w:proofErr w:type="gramEnd"/>
      <w:r w:rsidRPr="009B2D20">
        <w:rPr>
          <w:rFonts w:ascii="Times New Roman" w:eastAsia="Times New Roman" w:hAnsi="Times New Roman" w:cs="Times New Roman"/>
          <w:sz w:val="28"/>
          <w:szCs w:val="28"/>
          <w:lang w:eastAsia="ru-RU"/>
        </w:rPr>
        <w:t xml:space="preserve"> учета ребенка, оставшегося без попечения родителей, в органе опеки и попечительства. Органом опеки и попечительства направляются в региональный банк данных о детях дополнительная </w:t>
      </w:r>
      <w:proofErr w:type="gramStart"/>
      <w:r w:rsidRPr="009B2D20">
        <w:rPr>
          <w:rFonts w:ascii="Times New Roman" w:eastAsia="Times New Roman" w:hAnsi="Times New Roman" w:cs="Times New Roman"/>
          <w:sz w:val="28"/>
          <w:szCs w:val="28"/>
          <w:lang w:eastAsia="ru-RU"/>
        </w:rPr>
        <w:t>информация</w:t>
      </w:r>
      <w:proofErr w:type="gramEnd"/>
      <w:r w:rsidRPr="009B2D20">
        <w:rPr>
          <w:rFonts w:ascii="Times New Roman" w:eastAsia="Times New Roman" w:hAnsi="Times New Roman" w:cs="Times New Roman"/>
          <w:sz w:val="28"/>
          <w:szCs w:val="28"/>
          <w:lang w:eastAsia="ru-RU"/>
        </w:rPr>
        <w:t xml:space="preserve">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данного Порядка. Региональный оператор при возврате анкеты ребенка из архива регионального банка данных о детях в поле "Дополнительная информация" указывает реквизиты документа о передаче ребенка на воспитание в семью и об отмене решения о передаче ребенка на воспитание в семью. При этом в анкете ребенка дата первичного учета, дата постановки на региональный и федеральный учет, сохраняются. </w:t>
      </w:r>
      <w:proofErr w:type="gramStart"/>
      <w:r w:rsidRPr="009B2D20">
        <w:rPr>
          <w:rFonts w:ascii="Times New Roman" w:eastAsia="Times New Roman" w:hAnsi="Times New Roman" w:cs="Times New Roman"/>
          <w:sz w:val="28"/>
          <w:szCs w:val="28"/>
          <w:lang w:eastAsia="ru-RU"/>
        </w:rPr>
        <w:t>Департамент обращает внимание на неоднократные в 2018 г. случаи вынесения частных определений судами Российской Федерации о необоснованности принятия решения по передаче несовершеннолетних в семьи иностранных граждан на воспитание по причине того, что дети, оставшиеся без попечения родителей, сведения о которых состоят на учете в государственном банке данных о детях, находились под опекой, и после возврата сведений о них из архива</w:t>
      </w:r>
      <w:proofErr w:type="gramEnd"/>
      <w:r w:rsidRPr="009B2D20">
        <w:rPr>
          <w:rFonts w:ascii="Times New Roman" w:eastAsia="Times New Roman" w:hAnsi="Times New Roman" w:cs="Times New Roman"/>
          <w:sz w:val="28"/>
          <w:szCs w:val="28"/>
          <w:lang w:eastAsia="ru-RU"/>
        </w:rPr>
        <w:t xml:space="preserve"> государственного банка данных о детях, были предложены на усыновление иностранным гражданам, при этом судом рассматривался срок нахождения сведений в государственном банке данных о детях без учета времени нахождения детей под опекой. </w:t>
      </w:r>
      <w:proofErr w:type="gramStart"/>
      <w:r w:rsidRPr="009B2D20">
        <w:rPr>
          <w:rFonts w:ascii="Times New Roman" w:eastAsia="Times New Roman" w:hAnsi="Times New Roman" w:cs="Times New Roman"/>
          <w:sz w:val="28"/>
          <w:szCs w:val="28"/>
          <w:lang w:eastAsia="ru-RU"/>
        </w:rPr>
        <w:t>Департамент обращает внимание, что в случае если граждане, состоящие на учете у федерального оператора государственного банка данных о детях, оставшихся без попечения родителей (далее - федеральный оператор), были ознакомлены со сведениями о ребенке, и выражали желание познакомиться с ним, региональным оператором государственного банка данных о детях, оставшихся без попечения родителей (далее - региональный оператор), необходимо учитывать это при дальнейшем устройстве ребенка в</w:t>
      </w:r>
      <w:proofErr w:type="gramEnd"/>
      <w:r w:rsidRPr="009B2D20">
        <w:rPr>
          <w:rFonts w:ascii="Times New Roman" w:eastAsia="Times New Roman" w:hAnsi="Times New Roman" w:cs="Times New Roman"/>
          <w:sz w:val="28"/>
          <w:szCs w:val="28"/>
          <w:lang w:eastAsia="ru-RU"/>
        </w:rPr>
        <w:t xml:space="preserve"> семью граждан на воспитание. </w:t>
      </w:r>
      <w:proofErr w:type="gramStart"/>
      <w:r w:rsidRPr="009B2D20">
        <w:rPr>
          <w:rFonts w:ascii="Times New Roman" w:eastAsia="Times New Roman" w:hAnsi="Times New Roman" w:cs="Times New Roman"/>
          <w:sz w:val="28"/>
          <w:szCs w:val="28"/>
          <w:lang w:eastAsia="ru-RU"/>
        </w:rPr>
        <w:t xml:space="preserve">В случае если на момент запроса федерального оператора об уточнении медицинских диагнозов и юридического статуса </w:t>
      </w:r>
      <w:r w:rsidRPr="009B2D20">
        <w:rPr>
          <w:rFonts w:ascii="Times New Roman" w:eastAsia="Times New Roman" w:hAnsi="Times New Roman" w:cs="Times New Roman"/>
          <w:sz w:val="28"/>
          <w:szCs w:val="28"/>
          <w:lang w:eastAsia="ru-RU"/>
        </w:rPr>
        <w:lastRenderedPageBreak/>
        <w:t>ребенка, оставшегося без попечения родителей, региональным оператором было выдано направление на посещение ребенка, оставшегося без попечения родителей, в результате которого после знакомства граждан с ребенком последовал отказ от принятия несовершеннолетнего в свою семью, перед тем, как предлагать сведения о ребенке иностранным гражданам, региональный оператор обязан</w:t>
      </w:r>
      <w:proofErr w:type="gramEnd"/>
      <w:r w:rsidRPr="009B2D20">
        <w:rPr>
          <w:rFonts w:ascii="Times New Roman" w:eastAsia="Times New Roman" w:hAnsi="Times New Roman" w:cs="Times New Roman"/>
          <w:sz w:val="28"/>
          <w:szCs w:val="28"/>
          <w:lang w:eastAsia="ru-RU"/>
        </w:rPr>
        <w:t xml:space="preserve"> выяснить у федерального оператора мнение российских граждан по вопросу получения </w:t>
      </w:r>
      <w:proofErr w:type="gramStart"/>
      <w:r w:rsidRPr="009B2D20">
        <w:rPr>
          <w:rFonts w:ascii="Times New Roman" w:eastAsia="Times New Roman" w:hAnsi="Times New Roman" w:cs="Times New Roman"/>
          <w:sz w:val="28"/>
          <w:szCs w:val="28"/>
          <w:lang w:eastAsia="ru-RU"/>
        </w:rPr>
        <w:t>направления</w:t>
      </w:r>
      <w:proofErr w:type="gramEnd"/>
      <w:r w:rsidRPr="009B2D20">
        <w:rPr>
          <w:rFonts w:ascii="Times New Roman" w:eastAsia="Times New Roman" w:hAnsi="Times New Roman" w:cs="Times New Roman"/>
          <w:sz w:val="28"/>
          <w:szCs w:val="28"/>
          <w:lang w:eastAsia="ru-RU"/>
        </w:rPr>
        <w:t xml:space="preserve"> на посещение понравившегося им ребенка. </w:t>
      </w:r>
      <w:proofErr w:type="gramStart"/>
      <w:r w:rsidRPr="009B2D20">
        <w:rPr>
          <w:rFonts w:ascii="Times New Roman" w:eastAsia="Times New Roman" w:hAnsi="Times New Roman" w:cs="Times New Roman"/>
          <w:sz w:val="28"/>
          <w:szCs w:val="28"/>
          <w:lang w:eastAsia="ru-RU"/>
        </w:rPr>
        <w:t>В связи с изложенным Департамент полагает, что при принятии решения о передаче несовершеннолетних в семьи иностранных граждан на воспитание следует учитывать меры, принятые по устройству детей в семьи граждан Российской Федерации на муниципальном, региональном и федеральном уровнях: органом опеки и попечительства, региональным оператором и федеральным оператором, после возврата сведений о детях, оставшихся без попечения родителей, из архива государственного банка данных</w:t>
      </w:r>
      <w:proofErr w:type="gramEnd"/>
      <w:r w:rsidRPr="009B2D20">
        <w:rPr>
          <w:rFonts w:ascii="Times New Roman" w:eastAsia="Times New Roman" w:hAnsi="Times New Roman" w:cs="Times New Roman"/>
          <w:sz w:val="28"/>
          <w:szCs w:val="28"/>
          <w:lang w:eastAsia="ru-RU"/>
        </w:rPr>
        <w:t xml:space="preserve"> о детях, оставшихся без попечения родителей, в случае вынесения судебного решения об отмене усыновления ребенка, а также в случае прекращения опеки (попечительства). Заместитель директора Департамента И.И.РОМАНОВА</w:t>
      </w:r>
    </w:p>
    <w:bookmarkEnd w:id="0"/>
    <w:p w:rsidR="0084183E" w:rsidRPr="009B2D20" w:rsidRDefault="0084183E" w:rsidP="009B2D20">
      <w:pPr>
        <w:jc w:val="both"/>
        <w:rPr>
          <w:sz w:val="28"/>
          <w:szCs w:val="28"/>
        </w:rPr>
      </w:pPr>
    </w:p>
    <w:sectPr w:rsidR="0084183E" w:rsidRPr="009B2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20"/>
    <w:rsid w:val="002A4020"/>
    <w:rsid w:val="00392217"/>
    <w:rsid w:val="00516DA6"/>
    <w:rsid w:val="0084183E"/>
    <w:rsid w:val="009B2D20"/>
    <w:rsid w:val="00F0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2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91701">
      <w:bodyDiv w:val="1"/>
      <w:marLeft w:val="0"/>
      <w:marRight w:val="0"/>
      <w:marTop w:val="0"/>
      <w:marBottom w:val="0"/>
      <w:divBdr>
        <w:top w:val="none" w:sz="0" w:space="0" w:color="auto"/>
        <w:left w:val="none" w:sz="0" w:space="0" w:color="auto"/>
        <w:bottom w:val="none" w:sz="0" w:space="0" w:color="auto"/>
        <w:right w:val="none" w:sz="0" w:space="0" w:color="auto"/>
      </w:divBdr>
      <w:divsChild>
        <w:div w:id="550272219">
          <w:marLeft w:val="-210"/>
          <w:marRight w:val="-210"/>
          <w:marTop w:val="0"/>
          <w:marBottom w:val="0"/>
          <w:divBdr>
            <w:top w:val="none" w:sz="0" w:space="0" w:color="auto"/>
            <w:left w:val="none" w:sz="0" w:space="0" w:color="auto"/>
            <w:bottom w:val="none" w:sz="0" w:space="0" w:color="auto"/>
            <w:right w:val="none" w:sz="0" w:space="0" w:color="auto"/>
          </w:divBdr>
          <w:divsChild>
            <w:div w:id="422382981">
              <w:marLeft w:val="210"/>
              <w:marRight w:val="210"/>
              <w:marTop w:val="0"/>
              <w:marBottom w:val="0"/>
              <w:divBdr>
                <w:top w:val="none" w:sz="0" w:space="0" w:color="auto"/>
                <w:left w:val="none" w:sz="0" w:space="0" w:color="auto"/>
                <w:bottom w:val="none" w:sz="0" w:space="0" w:color="auto"/>
                <w:right w:val="none" w:sz="0" w:space="0" w:color="auto"/>
              </w:divBdr>
              <w:divsChild>
                <w:div w:id="2128154312">
                  <w:marLeft w:val="0"/>
                  <w:marRight w:val="0"/>
                  <w:marTop w:val="0"/>
                  <w:marBottom w:val="0"/>
                  <w:divBdr>
                    <w:top w:val="none" w:sz="0" w:space="0" w:color="auto"/>
                    <w:left w:val="none" w:sz="0" w:space="0" w:color="auto"/>
                    <w:bottom w:val="none" w:sz="0" w:space="0" w:color="auto"/>
                    <w:right w:val="none" w:sz="0" w:space="0" w:color="auto"/>
                  </w:divBdr>
                  <w:divsChild>
                    <w:div w:id="20796734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572811817">
      <w:bodyDiv w:val="1"/>
      <w:marLeft w:val="0"/>
      <w:marRight w:val="0"/>
      <w:marTop w:val="0"/>
      <w:marBottom w:val="0"/>
      <w:divBdr>
        <w:top w:val="none" w:sz="0" w:space="0" w:color="auto"/>
        <w:left w:val="none" w:sz="0" w:space="0" w:color="auto"/>
        <w:bottom w:val="none" w:sz="0" w:space="0" w:color="auto"/>
        <w:right w:val="none" w:sz="0" w:space="0" w:color="auto"/>
      </w:divBdr>
      <w:divsChild>
        <w:div w:id="1474299230">
          <w:marLeft w:val="-210"/>
          <w:marRight w:val="-210"/>
          <w:marTop w:val="0"/>
          <w:marBottom w:val="0"/>
          <w:divBdr>
            <w:top w:val="none" w:sz="0" w:space="0" w:color="auto"/>
            <w:left w:val="none" w:sz="0" w:space="0" w:color="auto"/>
            <w:bottom w:val="none" w:sz="0" w:space="0" w:color="auto"/>
            <w:right w:val="none" w:sz="0" w:space="0" w:color="auto"/>
          </w:divBdr>
          <w:divsChild>
            <w:div w:id="1891577014">
              <w:marLeft w:val="210"/>
              <w:marRight w:val="210"/>
              <w:marTop w:val="0"/>
              <w:marBottom w:val="0"/>
              <w:divBdr>
                <w:top w:val="none" w:sz="0" w:space="0" w:color="auto"/>
                <w:left w:val="none" w:sz="0" w:space="0" w:color="auto"/>
                <w:bottom w:val="none" w:sz="0" w:space="0" w:color="auto"/>
                <w:right w:val="none" w:sz="0" w:space="0" w:color="auto"/>
              </w:divBdr>
              <w:divsChild>
                <w:div w:id="744569379">
                  <w:marLeft w:val="0"/>
                  <w:marRight w:val="0"/>
                  <w:marTop w:val="0"/>
                  <w:marBottom w:val="0"/>
                  <w:divBdr>
                    <w:top w:val="none" w:sz="0" w:space="0" w:color="auto"/>
                    <w:left w:val="none" w:sz="0" w:space="0" w:color="auto"/>
                    <w:bottom w:val="none" w:sz="0" w:space="0" w:color="auto"/>
                    <w:right w:val="none" w:sz="0" w:space="0" w:color="auto"/>
                  </w:divBdr>
                  <w:divsChild>
                    <w:div w:id="17831126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turcentr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Владимировна</dc:creator>
  <cp:lastModifiedBy>Владимировна</cp:lastModifiedBy>
  <cp:revision>3</cp:revision>
  <dcterms:created xsi:type="dcterms:W3CDTF">2020-02-04T04:58:00Z</dcterms:created>
  <dcterms:modified xsi:type="dcterms:W3CDTF">2020-02-04T05:23:00Z</dcterms:modified>
</cp:coreProperties>
</file>