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17" w:rsidRDefault="00E821EA" w:rsidP="00493A17">
      <w:pPr>
        <w:shd w:val="clear" w:color="auto" w:fill="FFFFFF"/>
        <w:spacing w:after="0" w:line="18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7pt;margin-top:-3pt;width:49.75pt;height:49.15pt;z-index:251658240">
            <v:imagedata r:id="rId7" o:title="" chromakey="white" gain="2147483647f" blacklevel="-19006f"/>
          </v:shape>
          <o:OLEObject Type="Embed" ProgID="PBrush" ShapeID="_x0000_s1026" DrawAspect="Content" ObjectID="_1597039260" r:id="rId8"/>
        </w:pict>
      </w: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A17" w:rsidRDefault="00493A17" w:rsidP="00493A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17" w:rsidRDefault="00493A17" w:rsidP="00493A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2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493A17" w:rsidRDefault="00493A17" w:rsidP="00493A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17" w:rsidRDefault="00493A17" w:rsidP="00493A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17" w:rsidRDefault="00493A17" w:rsidP="00493A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нформационно – аналитический отчет о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дошкольных образовательных учреждений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за 2017 – 2018 уч.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A17" w:rsidRDefault="00493A17" w:rsidP="00493A17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B00" w:rsidRPr="00030B00" w:rsidRDefault="00000FEF" w:rsidP="00000FEF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образовательной политики государства </w:t>
      </w:r>
    </w:p>
    <w:p w:rsidR="00030B00" w:rsidRPr="00030B00" w:rsidRDefault="00000FEF" w:rsidP="00000FEF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дошкольного образования является </w:t>
      </w:r>
    </w:p>
    <w:p w:rsidR="00030B00" w:rsidRPr="00030B00" w:rsidRDefault="00000FEF" w:rsidP="00000FEF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права </w:t>
      </w:r>
      <w:r w:rsidR="00030B00"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ребенка </w:t>
      </w:r>
      <w:proofErr w:type="gramStart"/>
      <w:r w:rsidR="00030B00"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030B00" w:rsidRPr="00030B00" w:rsidRDefault="00000FEF" w:rsidP="00000FEF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качественное и доступное </w:t>
      </w:r>
    </w:p>
    <w:p w:rsidR="00000FEF" w:rsidRPr="00030B00" w:rsidRDefault="00000FEF" w:rsidP="00000FEF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30B0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образование.</w:t>
      </w: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30B00" w:rsidRDefault="00030B00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30B00" w:rsidRDefault="00CB3BDA" w:rsidP="00CB3BDA">
      <w:pPr>
        <w:shd w:val="clear" w:color="auto" w:fill="FFFFFF"/>
        <w:spacing w:after="0" w:line="240" w:lineRule="auto"/>
        <w:ind w:firstLine="567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Каа-Хем</w:t>
      </w:r>
      <w:proofErr w:type="spellEnd"/>
    </w:p>
    <w:p w:rsidR="00030B00" w:rsidRDefault="00030B00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Default="00493A17" w:rsidP="00030B00">
      <w:pPr>
        <w:shd w:val="clear" w:color="auto" w:fill="FFFFFF"/>
        <w:spacing w:after="0" w:line="240" w:lineRule="auto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AE5BC2" w:rsidRPr="00AE5BC2" w:rsidRDefault="00AE5BC2" w:rsidP="00AE5BC2">
      <w:pPr>
        <w:shd w:val="clear" w:color="auto" w:fill="FFFFFF"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493A17" w:rsidRPr="00AE5BC2" w:rsidRDefault="00493A17" w:rsidP="00AE5BC2">
      <w:pPr>
        <w:shd w:val="clear" w:color="auto" w:fill="FFFFFF"/>
        <w:spacing w:after="0" w:line="240" w:lineRule="auto"/>
        <w:ind w:firstLine="567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93A17" w:rsidRPr="00AE5BC2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B4C99" w:rsidRPr="00AE5BC2" w:rsidRDefault="00493A17" w:rsidP="002B4C99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5BC2">
        <w:rPr>
          <w:sz w:val="28"/>
          <w:szCs w:val="28"/>
        </w:rPr>
        <w:t>Введение;</w:t>
      </w:r>
    </w:p>
    <w:p w:rsidR="00493A17" w:rsidRPr="00AE5BC2" w:rsidRDefault="00945817" w:rsidP="00493A17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E5BC2" w:rsidRPr="00AE5BC2">
        <w:rPr>
          <w:color w:val="000000"/>
          <w:sz w:val="28"/>
          <w:szCs w:val="28"/>
          <w:shd w:val="clear" w:color="auto" w:fill="FFFFFF"/>
        </w:rPr>
        <w:t>сновная часть документа (аналитический и проектный раздел)</w:t>
      </w:r>
      <w:r w:rsidR="00493A17" w:rsidRPr="00AE5BC2">
        <w:rPr>
          <w:sz w:val="28"/>
          <w:szCs w:val="28"/>
        </w:rPr>
        <w:t>;</w:t>
      </w:r>
    </w:p>
    <w:p w:rsidR="00493A17" w:rsidRPr="00AE5BC2" w:rsidRDefault="00493A17" w:rsidP="00493A17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5BC2">
        <w:rPr>
          <w:sz w:val="28"/>
          <w:szCs w:val="28"/>
        </w:rPr>
        <w:t>Ведущие задачи на новый учебный год;</w:t>
      </w:r>
    </w:p>
    <w:p w:rsidR="00493A17" w:rsidRPr="00AE5BC2" w:rsidRDefault="00493A17" w:rsidP="00493A17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5BC2">
        <w:rPr>
          <w:sz w:val="28"/>
          <w:szCs w:val="28"/>
        </w:rPr>
        <w:t>Заключение.</w:t>
      </w:r>
    </w:p>
    <w:p w:rsidR="00AE5BC2" w:rsidRPr="00AE5BC2" w:rsidRDefault="00AE5BC2" w:rsidP="00493A17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5BC2">
        <w:rPr>
          <w:color w:val="000000"/>
          <w:sz w:val="28"/>
          <w:szCs w:val="28"/>
          <w:shd w:val="clear" w:color="auto" w:fill="FFFFFF"/>
        </w:rPr>
        <w:t>список использованных источников;</w:t>
      </w:r>
    </w:p>
    <w:p w:rsidR="00AE5BC2" w:rsidRPr="00AE5BC2" w:rsidRDefault="00AE5BC2" w:rsidP="00493A17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5BC2">
        <w:rPr>
          <w:color w:val="000000"/>
          <w:sz w:val="28"/>
          <w:szCs w:val="28"/>
          <w:shd w:val="clear" w:color="auto" w:fill="FFFFFF"/>
        </w:rPr>
        <w:t>приложения.</w:t>
      </w:r>
    </w:p>
    <w:p w:rsidR="00493A17" w:rsidRPr="003865D3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Style w:val="ac"/>
          <w:rFonts w:ascii="Georgia" w:hAnsi="Georgia"/>
          <w:i w:val="0"/>
          <w:sz w:val="26"/>
          <w:szCs w:val="26"/>
          <w:bdr w:val="none" w:sz="0" w:space="0" w:color="auto" w:frame="1"/>
        </w:rPr>
      </w:pPr>
    </w:p>
    <w:p w:rsidR="00493A17" w:rsidRPr="00C0466E" w:rsidRDefault="00493A17" w:rsidP="00493A1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93A17" w:rsidRPr="00C0466E" w:rsidRDefault="00493A17" w:rsidP="00493A1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0466E">
        <w:rPr>
          <w:b/>
          <w:sz w:val="28"/>
          <w:szCs w:val="28"/>
          <w:lang w:val="en-US"/>
        </w:rPr>
        <w:t>I</w:t>
      </w:r>
      <w:r w:rsidRPr="00C0466E">
        <w:rPr>
          <w:b/>
          <w:sz w:val="28"/>
          <w:szCs w:val="28"/>
        </w:rPr>
        <w:t>. Введение</w:t>
      </w:r>
    </w:p>
    <w:p w:rsidR="00493A17" w:rsidRPr="00C0466E" w:rsidRDefault="00493A17" w:rsidP="00493A1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B0E" w:rsidRPr="006312FF" w:rsidRDefault="00BD6B0E" w:rsidP="00BD6B0E">
      <w:pPr>
        <w:shd w:val="clear" w:color="auto" w:fill="FFFFFF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312FF">
        <w:rPr>
          <w:rFonts w:ascii="Times New Roman" w:hAnsi="Times New Roman" w:cs="Times New Roman"/>
          <w:sz w:val="28"/>
          <w:szCs w:val="28"/>
        </w:rPr>
        <w:t>Итоговый отч</w:t>
      </w:r>
      <w:r>
        <w:rPr>
          <w:rFonts w:ascii="Cambria Math" w:hAnsi="Cambria Math" w:cs="Cambria Math"/>
          <w:sz w:val="28"/>
          <w:szCs w:val="28"/>
        </w:rPr>
        <w:t>е</w:t>
      </w:r>
      <w:r w:rsidRPr="006312FF">
        <w:rPr>
          <w:rFonts w:ascii="Times New Roman" w:hAnsi="Times New Roman" w:cs="Times New Roman"/>
          <w:sz w:val="28"/>
          <w:szCs w:val="28"/>
        </w:rPr>
        <w:t xml:space="preserve">т подготовлен Управлением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312FF">
        <w:rPr>
          <w:rFonts w:ascii="Times New Roman" w:hAnsi="Times New Roman" w:cs="Times New Roman"/>
          <w:sz w:val="28"/>
          <w:szCs w:val="28"/>
        </w:rPr>
        <w:t xml:space="preserve">с целью обеспечения информационной открытости и прозрачности муниципальной системы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312F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026B4" w:rsidRDefault="00F10408" w:rsidP="00F1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408">
        <w:rPr>
          <w:rFonts w:ascii="Times New Roman" w:hAnsi="Times New Roman" w:cs="Times New Roman"/>
          <w:sz w:val="28"/>
          <w:szCs w:val="28"/>
        </w:rPr>
        <w:t>Представленные в отч</w:t>
      </w:r>
      <w:r w:rsidR="006026B4">
        <w:rPr>
          <w:rFonts w:ascii="Cambria Math" w:hAnsi="Cambria Math" w:cs="Cambria Math"/>
          <w:sz w:val="28"/>
          <w:szCs w:val="28"/>
        </w:rPr>
        <w:t>е</w:t>
      </w:r>
      <w:r w:rsidRPr="00F10408">
        <w:rPr>
          <w:rFonts w:ascii="Times New Roman" w:hAnsi="Times New Roman" w:cs="Times New Roman"/>
          <w:sz w:val="28"/>
          <w:szCs w:val="28"/>
        </w:rPr>
        <w:t xml:space="preserve">те материалы помогут получить исчерпывающую информацию о приоритетных задачах, основных тенденциях развития, возможностях муниципальной системы </w:t>
      </w:r>
      <w:r w:rsidR="006026B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10408">
        <w:rPr>
          <w:rFonts w:ascii="Times New Roman" w:hAnsi="Times New Roman" w:cs="Times New Roman"/>
          <w:sz w:val="28"/>
          <w:szCs w:val="28"/>
        </w:rPr>
        <w:t xml:space="preserve">образования по обеспечению доступности качественного образования. </w:t>
      </w:r>
    </w:p>
    <w:p w:rsidR="00BD6B0E" w:rsidRPr="009B58A9" w:rsidRDefault="00BD6B0E" w:rsidP="00493A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A17" w:rsidRPr="009B58A9" w:rsidRDefault="00493A17" w:rsidP="00493A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Аналитический отчет о работе дошкольного образования муниципального района «</w:t>
      </w:r>
      <w:proofErr w:type="spellStart"/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93A17" w:rsidRPr="009B58A9" w:rsidRDefault="00493A17" w:rsidP="00493A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2017 – 2018 уч. </w:t>
      </w:r>
      <w:r w:rsidR="00A80448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782481" w:rsidRPr="009B58A9" w:rsidRDefault="00782481" w:rsidP="00493A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BE2" w:rsidRDefault="00871788" w:rsidP="008717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81">
        <w:rPr>
          <w:rFonts w:ascii="Times New Roman" w:hAnsi="Times New Roman" w:cs="Times New Roman"/>
          <w:sz w:val="28"/>
          <w:szCs w:val="28"/>
        </w:rPr>
        <w:t xml:space="preserve">Цели и задачи дошкольного образования </w:t>
      </w:r>
      <w:proofErr w:type="spellStart"/>
      <w:r w:rsidRPr="0078248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2481">
        <w:rPr>
          <w:rFonts w:ascii="Times New Roman" w:hAnsi="Times New Roman" w:cs="Times New Roman"/>
          <w:sz w:val="28"/>
          <w:szCs w:val="28"/>
        </w:rPr>
        <w:t>, ее соответствие приоритетам развития образования в Российской Федерации</w:t>
      </w:r>
      <w:r w:rsidR="00782481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EF2BE2">
        <w:rPr>
          <w:rFonts w:ascii="Times New Roman" w:hAnsi="Times New Roman" w:cs="Times New Roman"/>
          <w:sz w:val="28"/>
          <w:szCs w:val="28"/>
        </w:rPr>
        <w:t xml:space="preserve">Направления развития системы </w:t>
      </w:r>
      <w:r w:rsidR="00782481" w:rsidRPr="00EF2BE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F2BE2">
        <w:rPr>
          <w:rFonts w:ascii="Times New Roman" w:hAnsi="Times New Roman" w:cs="Times New Roman"/>
          <w:sz w:val="28"/>
          <w:szCs w:val="28"/>
        </w:rPr>
        <w:t xml:space="preserve">образования определены документами федерального и регионального уровней. </w:t>
      </w:r>
      <w:proofErr w:type="gramStart"/>
      <w:r w:rsidRPr="00EF2BE2">
        <w:rPr>
          <w:rFonts w:ascii="Times New Roman" w:hAnsi="Times New Roman" w:cs="Times New Roman"/>
          <w:sz w:val="28"/>
          <w:szCs w:val="28"/>
        </w:rPr>
        <w:t xml:space="preserve">Основные из них: </w:t>
      </w:r>
      <w:proofErr w:type="gramEnd"/>
    </w:p>
    <w:p w:rsidR="00905850" w:rsidRPr="000E02D7" w:rsidRDefault="000E02D7" w:rsidP="000E02D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788" w:rsidRPr="000E02D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05850" w:rsidRDefault="00871788" w:rsidP="00871788">
      <w:pPr>
        <w:shd w:val="clear" w:color="auto" w:fill="FFFFFF"/>
        <w:spacing w:after="0" w:line="240" w:lineRule="auto"/>
        <w:ind w:firstLine="567"/>
        <w:jc w:val="both"/>
      </w:pPr>
      <w:r>
        <w:sym w:font="Symbol" w:char="F0B7"/>
      </w:r>
      <w:r w:rsidR="000E02D7">
        <w:t xml:space="preserve"> </w:t>
      </w:r>
      <w:r w:rsidRPr="00905850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</w:t>
      </w:r>
      <w:r w:rsidR="00905850" w:rsidRPr="0090585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05850">
        <w:rPr>
          <w:rFonts w:ascii="Times New Roman" w:hAnsi="Times New Roman" w:cs="Times New Roman"/>
          <w:sz w:val="28"/>
          <w:szCs w:val="28"/>
        </w:rPr>
        <w:t>образования;</w:t>
      </w:r>
      <w:r>
        <w:t xml:space="preserve"> </w:t>
      </w:r>
    </w:p>
    <w:p w:rsidR="005F108E" w:rsidRDefault="00871788" w:rsidP="00871788">
      <w:pPr>
        <w:shd w:val="clear" w:color="auto" w:fill="FFFFFF"/>
        <w:spacing w:after="0" w:line="240" w:lineRule="auto"/>
        <w:ind w:firstLine="567"/>
        <w:jc w:val="both"/>
      </w:pPr>
      <w:r>
        <w:sym w:font="Symbol" w:char="F0B7"/>
      </w:r>
      <w:r>
        <w:t xml:space="preserve"> </w:t>
      </w:r>
      <w:r w:rsidRPr="00905850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15.05.2013 № 792-р;</w:t>
      </w:r>
      <w:r>
        <w:t xml:space="preserve"> </w:t>
      </w:r>
    </w:p>
    <w:p w:rsidR="00740149" w:rsidRPr="00740149" w:rsidRDefault="005F108E" w:rsidP="0074014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49">
        <w:t xml:space="preserve"> </w:t>
      </w:r>
      <w:r w:rsidRPr="00740149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3A708B" w:rsidRPr="00740149">
        <w:rPr>
          <w:rFonts w:ascii="Times New Roman" w:hAnsi="Times New Roman" w:cs="Times New Roman"/>
          <w:sz w:val="28"/>
          <w:szCs w:val="28"/>
        </w:rPr>
        <w:t>развития образования муниципального района «</w:t>
      </w:r>
      <w:proofErr w:type="spellStart"/>
      <w:r w:rsidR="003A708B" w:rsidRPr="00740149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A708B" w:rsidRPr="0074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8B" w:rsidRPr="0074014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A708B" w:rsidRPr="00740149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Pr="00740149">
        <w:rPr>
          <w:rFonts w:ascii="Times New Roman" w:hAnsi="Times New Roman" w:cs="Times New Roman"/>
          <w:sz w:val="28"/>
          <w:szCs w:val="28"/>
        </w:rPr>
        <w:t xml:space="preserve">«Дорожная карта» </w:t>
      </w:r>
    </w:p>
    <w:p w:rsidR="00740149" w:rsidRPr="00740149" w:rsidRDefault="00740149" w:rsidP="00740149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56B0" w:rsidRPr="00E856B0" w:rsidRDefault="002D59B4" w:rsidP="00740149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B0">
        <w:rPr>
          <w:rFonts w:ascii="Times New Roman" w:hAnsi="Times New Roman" w:cs="Times New Roman"/>
          <w:sz w:val="28"/>
          <w:szCs w:val="28"/>
        </w:rPr>
        <w:t>Управление образования орган</w:t>
      </w:r>
      <w:r w:rsidR="00E856B0" w:rsidRPr="00E856B0">
        <w:rPr>
          <w:rFonts w:ascii="Times New Roman" w:hAnsi="Times New Roman" w:cs="Times New Roman"/>
          <w:sz w:val="28"/>
          <w:szCs w:val="28"/>
        </w:rPr>
        <w:t>изует и курирует деятельность 16 муни</w:t>
      </w:r>
      <w:r w:rsidRPr="00E856B0">
        <w:rPr>
          <w:rFonts w:ascii="Times New Roman" w:hAnsi="Times New Roman" w:cs="Times New Roman"/>
          <w:sz w:val="28"/>
          <w:szCs w:val="28"/>
        </w:rPr>
        <w:t>ципальных дошкольных обра</w:t>
      </w:r>
      <w:r w:rsidR="00E856B0" w:rsidRPr="00E856B0">
        <w:rPr>
          <w:rFonts w:ascii="Times New Roman" w:hAnsi="Times New Roman" w:cs="Times New Roman"/>
          <w:sz w:val="28"/>
          <w:szCs w:val="28"/>
        </w:rPr>
        <w:t xml:space="preserve">зовательных учреждений, </w:t>
      </w:r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частный сектор </w:t>
      </w:r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 представлен детским садом «</w:t>
      </w:r>
      <w:proofErr w:type="spellStart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Хунчугеш</w:t>
      </w:r>
      <w:proofErr w:type="spellEnd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="00E856B0" w:rsidRPr="00E85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6B0" w:rsidRPr="00C0466E" w:rsidRDefault="004F3AB9" w:rsidP="00E856B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856B0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дошкольных образовательных учреждений.</w:t>
      </w:r>
    </w:p>
    <w:p w:rsidR="00E856B0" w:rsidRDefault="00E856B0" w:rsidP="00E856B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муниципальных автономных дошкольных образовательных учреждений (из них </w:t>
      </w:r>
      <w:r w:rsidR="004F3AB9" w:rsidRPr="004F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AB9" w:rsidRPr="004F3AB9">
        <w:rPr>
          <w:rFonts w:ascii="Times New Roman" w:hAnsi="Times New Roman" w:cs="Times New Roman"/>
          <w:color w:val="000000"/>
          <w:sz w:val="28"/>
          <w:szCs w:val="28"/>
        </w:rPr>
        <w:t>со статусом юридического лица:</w:t>
      </w:r>
      <w:proofErr w:type="gramEnd"/>
      <w:r w:rsidR="004F3AB9" w:rsidRPr="004F3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F3AB9" w:rsidRPr="004F3AB9">
        <w:rPr>
          <w:rFonts w:ascii="Times New Roman" w:hAnsi="Times New Roman" w:cs="Times New Roman"/>
          <w:color w:val="000000"/>
          <w:sz w:val="28"/>
          <w:szCs w:val="28"/>
        </w:rPr>
        <w:t xml:space="preserve">МАДОУ </w:t>
      </w:r>
      <w:r w:rsidRPr="004F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</w:t>
      </w:r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ребенка).</w:t>
      </w:r>
      <w:proofErr w:type="gramEnd"/>
    </w:p>
    <w:p w:rsidR="004F3AB9" w:rsidRDefault="004F3AB9" w:rsidP="00E856B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комплекс «Начальная школа – детский сад»</w:t>
      </w:r>
    </w:p>
    <w:p w:rsidR="004F3AB9" w:rsidRPr="00C0466E" w:rsidRDefault="004F3AB9" w:rsidP="00E856B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структурное подразделение.</w:t>
      </w:r>
    </w:p>
    <w:p w:rsidR="00E856B0" w:rsidRDefault="00E856B0" w:rsidP="00E856B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Частный сектор 1 ДОУ</w:t>
      </w:r>
      <w:r w:rsidR="0016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512" w:rsidRDefault="00D87BA8" w:rsidP="0016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20D25" wp14:editId="71FF094C">
            <wp:extent cx="5884433" cy="2086984"/>
            <wp:effectExtent l="38100" t="0" r="2159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F457C" w:rsidRDefault="002B4C99" w:rsidP="008F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C99">
        <w:rPr>
          <w:rFonts w:ascii="Times New Roman" w:hAnsi="Times New Roman" w:cs="Times New Roman"/>
          <w:sz w:val="28"/>
          <w:szCs w:val="28"/>
        </w:rPr>
        <w:t xml:space="preserve">Все учреждения имеют уставы, соответствующие новому законодательству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в области образования. </w:t>
      </w:r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 МБДОУ работают по 12-часовому режиму, в том числе – по 24-часовому ре</w:t>
      </w:r>
      <w:r w:rsidR="008F4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жиму 2 дошкольных учреждений, (</w:t>
      </w:r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МБДОУ комбинированного вида детский сад «Солнышко» с. Целинное функционирует 2 круглосуточные группы (25 ребенка) и в МАДОУ комбинированного вида «Малышок» </w:t>
      </w:r>
      <w:proofErr w:type="spellStart"/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13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Каа-Хем</w:t>
      </w:r>
      <w:proofErr w:type="spellEnd"/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круглосуточная группа -15 дете</w:t>
      </w:r>
      <w:r w:rsidR="00613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й) </w:t>
      </w:r>
      <w:r w:rsidR="008F457C" w:rsidRPr="00C04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дошкольные учреждения работают по 5-дневному режиму.</w:t>
      </w:r>
      <w:r w:rsidR="008F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F457C" w:rsidRPr="00CC1360" w:rsidRDefault="008F457C" w:rsidP="008F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B4C99">
        <w:rPr>
          <w:rFonts w:ascii="Times New Roman" w:hAnsi="Times New Roman" w:cs="Times New Roman"/>
          <w:sz w:val="28"/>
          <w:szCs w:val="28"/>
        </w:rPr>
        <w:t>ессрочные лицензии на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имеют 16 дошкольных учреждений, лицензии на медицинскую деятельность имеют </w:t>
      </w:r>
      <w:r w:rsidRPr="00CC1360">
        <w:rPr>
          <w:rFonts w:ascii="Times New Roman" w:hAnsi="Times New Roman" w:cs="Times New Roman"/>
          <w:sz w:val="28"/>
          <w:szCs w:val="28"/>
        </w:rPr>
        <w:t>(лицензию на медицинские кабинеты) следующие дошкольные образовательные учреждения: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МАДОУ д/с «Малышок»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CC13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1360"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МАДОУ центр развития ребенка – детский сад «Ручеек»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МАДОУ д/с «Ромашка»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МБДОУ д/с «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-Элегест;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МБДОУ д/с «Петушок»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13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C1360">
        <w:rPr>
          <w:rFonts w:ascii="Times New Roman" w:hAnsi="Times New Roman" w:cs="Times New Roman"/>
          <w:sz w:val="28"/>
          <w:szCs w:val="28"/>
        </w:rPr>
        <w:t>укпак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МБДОУ д/с «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Шамбалыг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МБДОУ д/с «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Хензигбей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МБДОУ д/с «Солнышко» с. Баян-Кол;</w:t>
      </w:r>
    </w:p>
    <w:p w:rsidR="008F457C" w:rsidRPr="00345962" w:rsidRDefault="008F457C" w:rsidP="008F457C">
      <w:pPr>
        <w:pStyle w:val="a3"/>
        <w:spacing w:after="0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F457C" w:rsidRPr="00CC1360" w:rsidRDefault="008F457C" w:rsidP="008F457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Согласно приказам МЗ РТ № 1109 от 31.12.2013, № 1110 от 31.12.2013 года в связи с отсутствием штатных единиц на переоформление лицензии не включены следующие дошкольные образовательные учреждения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:</w:t>
      </w:r>
    </w:p>
    <w:p w:rsidR="008F457C" w:rsidRPr="00CC1360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МБОУ «Начальная школа – детский сад»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lastRenderedPageBreak/>
        <w:t>МБДОУ д/с «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Pr="00CC1360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МБДОУ д/с «Теремок»;</w:t>
      </w:r>
    </w:p>
    <w:p w:rsidR="008F457C" w:rsidRPr="00CC1360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МАДОУ «Солнышко» </w:t>
      </w:r>
      <w:proofErr w:type="gramStart"/>
      <w:r w:rsidRPr="00CC13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1360">
        <w:rPr>
          <w:rFonts w:ascii="Times New Roman" w:hAnsi="Times New Roman" w:cs="Times New Roman"/>
          <w:sz w:val="28"/>
          <w:szCs w:val="28"/>
        </w:rPr>
        <w:t>. Целинное;</w:t>
      </w:r>
    </w:p>
    <w:p w:rsidR="008F457C" w:rsidRPr="00CC1360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 xml:space="preserve">МБДОУ д/с «Колосок» с. </w:t>
      </w:r>
      <w:proofErr w:type="spellStart"/>
      <w:r w:rsidRPr="00CC1360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CC1360">
        <w:rPr>
          <w:rFonts w:ascii="Times New Roman" w:hAnsi="Times New Roman" w:cs="Times New Roman"/>
          <w:sz w:val="28"/>
          <w:szCs w:val="28"/>
        </w:rPr>
        <w:t>;</w:t>
      </w:r>
    </w:p>
    <w:p w:rsidR="008F457C" w:rsidRDefault="008F457C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360">
        <w:rPr>
          <w:rFonts w:ascii="Times New Roman" w:hAnsi="Times New Roman" w:cs="Times New Roman"/>
          <w:sz w:val="28"/>
          <w:szCs w:val="28"/>
        </w:rPr>
        <w:t>МБД</w:t>
      </w:r>
      <w:r w:rsidR="00CB3BDA">
        <w:rPr>
          <w:rFonts w:ascii="Times New Roman" w:hAnsi="Times New Roman" w:cs="Times New Roman"/>
          <w:sz w:val="28"/>
          <w:szCs w:val="28"/>
        </w:rPr>
        <w:t>ОУ д/с «Аленушка» с. Кара-</w:t>
      </w:r>
      <w:proofErr w:type="spellStart"/>
      <w:r w:rsidR="00CB3BDA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="00CB3BDA">
        <w:rPr>
          <w:rFonts w:ascii="Times New Roman" w:hAnsi="Times New Roman" w:cs="Times New Roman"/>
          <w:sz w:val="28"/>
          <w:szCs w:val="28"/>
        </w:rPr>
        <w:t>;</w:t>
      </w:r>
    </w:p>
    <w:p w:rsidR="00CB3BDA" w:rsidRPr="0055266A" w:rsidRDefault="00CB3BDA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6A">
        <w:rPr>
          <w:rFonts w:ascii="Times New Roman" w:hAnsi="Times New Roman" w:cs="Times New Roman"/>
          <w:sz w:val="28"/>
          <w:szCs w:val="28"/>
        </w:rPr>
        <w:t>МАДОУ д/</w:t>
      </w:r>
      <w:proofErr w:type="gramStart"/>
      <w:r w:rsidRPr="005526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266A">
        <w:rPr>
          <w:rFonts w:ascii="Times New Roman" w:hAnsi="Times New Roman" w:cs="Times New Roman"/>
          <w:sz w:val="28"/>
          <w:szCs w:val="28"/>
        </w:rPr>
        <w:t xml:space="preserve"> «Звездочка» </w:t>
      </w:r>
      <w:proofErr w:type="spellStart"/>
      <w:r w:rsidRPr="005526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26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266A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55266A">
        <w:rPr>
          <w:rFonts w:ascii="Times New Roman" w:hAnsi="Times New Roman" w:cs="Times New Roman"/>
          <w:sz w:val="28"/>
          <w:szCs w:val="28"/>
        </w:rPr>
        <w:t>;</w:t>
      </w:r>
    </w:p>
    <w:p w:rsidR="00CB3BDA" w:rsidRPr="00D3446A" w:rsidRDefault="00CB3BDA" w:rsidP="008F457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46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3446A">
        <w:rPr>
          <w:rFonts w:ascii="Times New Roman" w:hAnsi="Times New Roman" w:cs="Times New Roman"/>
          <w:sz w:val="28"/>
          <w:szCs w:val="28"/>
        </w:rPr>
        <w:t>Терлиг-Хаинская</w:t>
      </w:r>
      <w:proofErr w:type="spellEnd"/>
      <w:r w:rsidRPr="00D3446A">
        <w:rPr>
          <w:rFonts w:ascii="Times New Roman" w:hAnsi="Times New Roman" w:cs="Times New Roman"/>
          <w:sz w:val="28"/>
          <w:szCs w:val="28"/>
        </w:rPr>
        <w:t xml:space="preserve"> СОШ структурное подразделение – детский сад» с. </w:t>
      </w:r>
      <w:proofErr w:type="spellStart"/>
      <w:r w:rsidRPr="00D3446A">
        <w:rPr>
          <w:rFonts w:ascii="Times New Roman" w:hAnsi="Times New Roman" w:cs="Times New Roman"/>
          <w:sz w:val="28"/>
          <w:szCs w:val="28"/>
        </w:rPr>
        <w:t>Терлиг</w:t>
      </w:r>
      <w:proofErr w:type="spellEnd"/>
      <w:r w:rsidRPr="00D344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446A">
        <w:rPr>
          <w:rFonts w:ascii="Times New Roman" w:hAnsi="Times New Roman" w:cs="Times New Roman"/>
          <w:sz w:val="28"/>
          <w:szCs w:val="28"/>
        </w:rPr>
        <w:t>Хая</w:t>
      </w:r>
      <w:proofErr w:type="gramEnd"/>
      <w:r w:rsidRPr="00D3446A">
        <w:rPr>
          <w:rFonts w:ascii="Times New Roman" w:hAnsi="Times New Roman" w:cs="Times New Roman"/>
          <w:sz w:val="28"/>
          <w:szCs w:val="28"/>
        </w:rPr>
        <w:t>.</w:t>
      </w:r>
    </w:p>
    <w:p w:rsidR="008F457C" w:rsidRDefault="008F457C" w:rsidP="008F457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457C" w:rsidRPr="00BE0CA6" w:rsidRDefault="008F457C" w:rsidP="008F45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A6">
        <w:rPr>
          <w:rFonts w:ascii="Times New Roman" w:hAnsi="Times New Roman" w:cs="Times New Roman"/>
          <w:sz w:val="28"/>
          <w:szCs w:val="28"/>
        </w:rPr>
        <w:t xml:space="preserve">Причинами неполучения лицензий на медицинские кабинеты являются отсутствие финансирования, также штатные единицы. Согласно приказу Минздрава РФ № 822/н от 05.11.2013 года, учреждения по которым отказано, повторно будут поданы заявления в службу по надзору и лицензированию отдельных видов деятельности, если оснащение медицинского кабинета произведут в полном объеме. На основании информационного письма и дорожной карты № 5145 от 05 декабря 2016 года на муниципальном уровне утвержден и согласован межведомственный план (дорожная карта) для получения лицензий на медицинскую деятельность медицинских кабинетов образовательных организаций в </w:t>
      </w:r>
      <w:r w:rsidRPr="00BE0C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0CA6">
        <w:rPr>
          <w:rFonts w:ascii="Times New Roman" w:hAnsi="Times New Roman" w:cs="Times New Roman"/>
          <w:sz w:val="28"/>
          <w:szCs w:val="28"/>
        </w:rPr>
        <w:t xml:space="preserve"> четверти 2017 года. </w:t>
      </w:r>
    </w:p>
    <w:p w:rsidR="008F457C" w:rsidRDefault="008F457C" w:rsidP="008F457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CA6">
        <w:rPr>
          <w:rFonts w:ascii="Times New Roman" w:hAnsi="Times New Roman" w:cs="Times New Roman"/>
          <w:sz w:val="28"/>
          <w:szCs w:val="28"/>
        </w:rPr>
        <w:t>Вопрос</w:t>
      </w:r>
      <w:r w:rsidR="00A83993">
        <w:rPr>
          <w:rFonts w:ascii="Times New Roman" w:hAnsi="Times New Roman" w:cs="Times New Roman"/>
          <w:sz w:val="28"/>
          <w:szCs w:val="28"/>
        </w:rPr>
        <w:t xml:space="preserve"> о предоставлении и увеличении </w:t>
      </w:r>
      <w:r w:rsidRPr="00BE0CA6">
        <w:rPr>
          <w:rFonts w:ascii="Times New Roman" w:hAnsi="Times New Roman" w:cs="Times New Roman"/>
          <w:sz w:val="28"/>
          <w:szCs w:val="28"/>
        </w:rPr>
        <w:t xml:space="preserve">штатных единиц ставился перед министром здравоохранения Республики Тыва О. Э. </w:t>
      </w:r>
      <w:proofErr w:type="spellStart"/>
      <w:r w:rsidRPr="00BE0CA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BE0CA6">
        <w:rPr>
          <w:rFonts w:ascii="Times New Roman" w:hAnsi="Times New Roman" w:cs="Times New Roman"/>
          <w:sz w:val="28"/>
          <w:szCs w:val="28"/>
        </w:rPr>
        <w:t>.</w:t>
      </w:r>
    </w:p>
    <w:p w:rsidR="0080334D" w:rsidRDefault="008F457C" w:rsidP="008F457C">
      <w:pPr>
        <w:pStyle w:val="ad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66E">
        <w:rPr>
          <w:rFonts w:ascii="Times New Roman" w:hAnsi="Times New Roman"/>
          <w:sz w:val="28"/>
          <w:szCs w:val="28"/>
        </w:rPr>
        <w:t xml:space="preserve">Образовательный процесс в дошкольных учреждениях регламентируются программой развития ДОУ, основной образовательной программой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годовым планом работы, годовым </w:t>
      </w:r>
      <w:r w:rsidRPr="00C0466E">
        <w:rPr>
          <w:rFonts w:ascii="Times New Roman" w:hAnsi="Times New Roman"/>
          <w:sz w:val="28"/>
          <w:szCs w:val="28"/>
        </w:rPr>
        <w:t xml:space="preserve">календарным учебным  графиком, учебными планами. Реализация образовательной программы осуществляется в соответствии с Федеральным государственным образовательным стандартом дошкольного образования и с учетом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C0466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0466E">
        <w:rPr>
          <w:rFonts w:ascii="Times New Roman" w:hAnsi="Times New Roman"/>
          <w:sz w:val="28"/>
          <w:szCs w:val="28"/>
        </w:rPr>
        <w:t>, Т.С. Комаровой, М.А. Васильевой; "Детский сад – 2100" под редакцией А.А.</w:t>
      </w:r>
      <w:r w:rsidR="0080334D" w:rsidRPr="0080334D">
        <w:rPr>
          <w:rFonts w:ascii="Times New Roman" w:hAnsi="Times New Roman"/>
          <w:sz w:val="28"/>
          <w:szCs w:val="28"/>
        </w:rPr>
        <w:t xml:space="preserve"> </w:t>
      </w:r>
      <w:r w:rsidR="0080334D" w:rsidRPr="00C0466E">
        <w:rPr>
          <w:rFonts w:ascii="Times New Roman" w:hAnsi="Times New Roman"/>
          <w:sz w:val="28"/>
          <w:szCs w:val="28"/>
        </w:rPr>
        <w:t>Леонтьева</w:t>
      </w:r>
      <w:r w:rsidR="0080334D">
        <w:rPr>
          <w:rFonts w:ascii="Times New Roman" w:hAnsi="Times New Roman"/>
          <w:sz w:val="28"/>
          <w:szCs w:val="28"/>
        </w:rPr>
        <w:t>.</w:t>
      </w:r>
      <w:r w:rsidRPr="00C0466E">
        <w:rPr>
          <w:rFonts w:ascii="Times New Roman" w:hAnsi="Times New Roman"/>
          <w:sz w:val="28"/>
          <w:szCs w:val="28"/>
        </w:rPr>
        <w:t xml:space="preserve"> </w:t>
      </w:r>
      <w:r w:rsidR="0080334D">
        <w:rPr>
          <w:rFonts w:ascii="Times New Roman" w:hAnsi="Times New Roman"/>
          <w:sz w:val="28"/>
          <w:szCs w:val="28"/>
        </w:rPr>
        <w:t xml:space="preserve">Так же используются дополнительные парциальные программы: </w:t>
      </w:r>
    </w:p>
    <w:p w:rsidR="0080334D" w:rsidRDefault="0080334D" w:rsidP="008F457C">
      <w:pPr>
        <w:pStyle w:val="ad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7336"/>
      </w:tblGrid>
      <w:tr w:rsidR="0080334D" w:rsidTr="0080334D">
        <w:tc>
          <w:tcPr>
            <w:tcW w:w="392" w:type="dxa"/>
          </w:tcPr>
          <w:p w:rsidR="0080334D" w:rsidRDefault="0080334D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0334D" w:rsidRDefault="0080334D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336" w:type="dxa"/>
          </w:tcPr>
          <w:p w:rsidR="0080334D" w:rsidRDefault="0080334D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 «Воспитание и обучение в детском саду» А.В. Антонова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О.В.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М.Б.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Т.С. Комарова;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>«Цветные ладошки» И.А. Лыкова;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3) «Природа и художник»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4) «Развитие художественных способностей дошкольников» Т.С. Комарова; 5)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>«Занятия по изобразительной деятельности в детс</w:t>
            </w:r>
            <w:r>
              <w:rPr>
                <w:rFonts w:ascii="Times New Roman" w:hAnsi="Times New Roman"/>
                <w:sz w:val="28"/>
                <w:szCs w:val="28"/>
              </w:rPr>
              <w:t>ком саду» (программа конспекты)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 Г.С.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0334D" w:rsidTr="0080334D">
        <w:tc>
          <w:tcPr>
            <w:tcW w:w="392" w:type="dxa"/>
          </w:tcPr>
          <w:p w:rsidR="0080334D" w:rsidRDefault="0080334D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0334D" w:rsidRDefault="0080334D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Тувинский язык</w:t>
            </w:r>
          </w:p>
        </w:tc>
        <w:tc>
          <w:tcPr>
            <w:tcW w:w="7336" w:type="dxa"/>
          </w:tcPr>
          <w:p w:rsidR="0080334D" w:rsidRDefault="0080334D" w:rsidP="00E01DFA">
            <w:pPr>
              <w:pStyle w:val="ad"/>
              <w:numPr>
                <w:ilvl w:val="0"/>
                <w:numId w:val="42"/>
              </w:numPr>
              <w:spacing w:after="0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«Технология </w:t>
            </w:r>
            <w:r w:rsidR="00E01DFA">
              <w:rPr>
                <w:rFonts w:ascii="Times New Roman" w:hAnsi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русского языка</w:t>
            </w:r>
            <w:r w:rsidR="00E01DFA">
              <w:rPr>
                <w:rFonts w:ascii="Times New Roman" w:hAnsi="Times New Roman"/>
                <w:sz w:val="28"/>
                <w:szCs w:val="28"/>
              </w:rPr>
              <w:t xml:space="preserve"> в старших тувинских группах ДОУ» Ф.М. </w:t>
            </w:r>
            <w:proofErr w:type="spellStart"/>
            <w:r w:rsidR="00E01DFA">
              <w:rPr>
                <w:rFonts w:ascii="Times New Roman" w:hAnsi="Times New Roman"/>
                <w:sz w:val="28"/>
                <w:szCs w:val="28"/>
              </w:rPr>
              <w:t>Бортан</w:t>
            </w:r>
            <w:proofErr w:type="spellEnd"/>
            <w:r w:rsidR="00E01DFA">
              <w:rPr>
                <w:rFonts w:ascii="Times New Roman" w:hAnsi="Times New Roman"/>
                <w:sz w:val="28"/>
                <w:szCs w:val="28"/>
              </w:rPr>
              <w:t xml:space="preserve">; 2) «Окружающий мир. </w:t>
            </w:r>
            <w:proofErr w:type="spellStart"/>
            <w:r w:rsidR="00E01DFA">
              <w:rPr>
                <w:rFonts w:ascii="Times New Roman" w:hAnsi="Times New Roman"/>
                <w:sz w:val="28"/>
                <w:szCs w:val="28"/>
              </w:rPr>
              <w:t>Хурээлел</w:t>
            </w:r>
            <w:proofErr w:type="spellEnd"/>
            <w:r w:rsidR="00E01DFA">
              <w:rPr>
                <w:rFonts w:ascii="Times New Roman" w:hAnsi="Times New Roman"/>
                <w:sz w:val="28"/>
                <w:szCs w:val="28"/>
              </w:rPr>
              <w:t>» (государственный стандарт) Н.И. Деменкова.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334D" w:rsidTr="0080334D">
        <w:tc>
          <w:tcPr>
            <w:tcW w:w="392" w:type="dxa"/>
          </w:tcPr>
          <w:p w:rsidR="0080334D" w:rsidRDefault="00E01DFA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80334D" w:rsidRDefault="00E01DFA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336" w:type="dxa"/>
          </w:tcPr>
          <w:p w:rsidR="0080334D" w:rsidRDefault="00E01DFA" w:rsidP="00C53503">
            <w:pPr>
              <w:pStyle w:val="ad"/>
              <w:numPr>
                <w:ilvl w:val="0"/>
                <w:numId w:val="43"/>
              </w:numPr>
              <w:spacing w:after="0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«Ритмическая мозаика» А.И. Буренина; 2) «Музыкальные шедевры» О.П.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3) «Элементарное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дошкольниками» Т.Э.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4) «Программа по музыке»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региональным компонентом) Г.В. Черезова 5) «Музыка, движение, здоровье» Т.Ф. Коренева; 6) «Музыка и музыкальная деятельность» С.И. Мерзлякова.</w:t>
            </w:r>
          </w:p>
        </w:tc>
      </w:tr>
      <w:tr w:rsidR="0080334D" w:rsidTr="0080334D">
        <w:tc>
          <w:tcPr>
            <w:tcW w:w="392" w:type="dxa"/>
          </w:tcPr>
          <w:p w:rsidR="0080334D" w:rsidRDefault="00E01DFA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0334D" w:rsidRDefault="005D5A24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  <w:tc>
          <w:tcPr>
            <w:tcW w:w="7336" w:type="dxa"/>
          </w:tcPr>
          <w:p w:rsidR="0080334D" w:rsidRDefault="00E01DFA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«Здравствуй» М.Л. Лазарева.</w:t>
            </w:r>
          </w:p>
        </w:tc>
      </w:tr>
      <w:tr w:rsidR="0080334D" w:rsidTr="0080334D">
        <w:tc>
          <w:tcPr>
            <w:tcW w:w="392" w:type="dxa"/>
          </w:tcPr>
          <w:p w:rsidR="0080334D" w:rsidRDefault="005D5A24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0334D" w:rsidRDefault="00C53503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 – оздоровительное направление</w:t>
            </w:r>
          </w:p>
        </w:tc>
        <w:tc>
          <w:tcPr>
            <w:tcW w:w="7336" w:type="dxa"/>
          </w:tcPr>
          <w:p w:rsidR="0080334D" w:rsidRDefault="00C53503" w:rsidP="00C53503">
            <w:pPr>
              <w:pStyle w:val="ad"/>
              <w:numPr>
                <w:ilvl w:val="0"/>
                <w:numId w:val="44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«Кроха» Л.С. Выготский; 2) «Основы безопасности детей дошкольного возраста» 3) «Театр физического воспитания и оздоровления детей дошкольного и младшего школьного возраста» 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Ефеменко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4)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-Фи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Ж.Е.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Финрилева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Е.Г. Сайкина; 5) «Зеленый огонек здоровья» М.Ю.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334D" w:rsidTr="0080334D">
        <w:tc>
          <w:tcPr>
            <w:tcW w:w="392" w:type="dxa"/>
          </w:tcPr>
          <w:p w:rsidR="0080334D" w:rsidRDefault="00C53503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334D" w:rsidRDefault="00C53503" w:rsidP="008F457C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7336" w:type="dxa"/>
          </w:tcPr>
          <w:p w:rsidR="0080334D" w:rsidRDefault="00C53503" w:rsidP="00C53503">
            <w:pPr>
              <w:pStyle w:val="ad"/>
              <w:numPr>
                <w:ilvl w:val="0"/>
                <w:numId w:val="45"/>
              </w:numPr>
              <w:spacing w:after="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«Устранение общего недоразвития речи у дошкольников» Т.Б. Филичевой, Г.В. Чиркиной; 2) Воспитание и обучение детей дошкольного возраста с фонематическим недоразвитием речи» Т.Б. Филичевой, Г.В. Чиркиной.</w:t>
            </w:r>
          </w:p>
        </w:tc>
      </w:tr>
    </w:tbl>
    <w:p w:rsidR="00A83993" w:rsidRPr="00C0466E" w:rsidRDefault="00A83993" w:rsidP="00A83993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15E" w:rsidRPr="00B768B1" w:rsidRDefault="0037085E" w:rsidP="00A83993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A83993">
        <w:rPr>
          <w:rFonts w:ascii="Times New Roman" w:hAnsi="Times New Roman" w:cs="Times New Roman"/>
          <w:sz w:val="28"/>
          <w:szCs w:val="28"/>
        </w:rPr>
        <w:t xml:space="preserve"> 01.09.2017 </w:t>
      </w:r>
      <w:r w:rsidR="00E5115E">
        <w:rPr>
          <w:rFonts w:ascii="Times New Roman" w:hAnsi="Times New Roman" w:cs="Times New Roman"/>
          <w:sz w:val="28"/>
          <w:szCs w:val="28"/>
        </w:rPr>
        <w:t xml:space="preserve">г. </w:t>
      </w:r>
      <w:r w:rsidR="00A83993">
        <w:rPr>
          <w:rFonts w:ascii="Times New Roman" w:hAnsi="Times New Roman" w:cs="Times New Roman"/>
          <w:sz w:val="28"/>
          <w:szCs w:val="28"/>
        </w:rPr>
        <w:t>в</w:t>
      </w:r>
      <w:r w:rsidR="00A83993" w:rsidRPr="00C0466E">
        <w:rPr>
          <w:rFonts w:ascii="Times New Roman" w:hAnsi="Times New Roman" w:cs="Times New Roman"/>
          <w:sz w:val="28"/>
          <w:szCs w:val="28"/>
        </w:rPr>
        <w:t xml:space="preserve"> дошкольных учре</w:t>
      </w:r>
      <w:r w:rsidR="00A83993">
        <w:rPr>
          <w:rFonts w:ascii="Times New Roman" w:hAnsi="Times New Roman" w:cs="Times New Roman"/>
          <w:sz w:val="28"/>
          <w:szCs w:val="28"/>
        </w:rPr>
        <w:t>ждениях функционир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83993" w:rsidRPr="00C0466E">
        <w:rPr>
          <w:rFonts w:ascii="Times New Roman" w:hAnsi="Times New Roman" w:cs="Times New Roman"/>
          <w:sz w:val="28"/>
          <w:szCs w:val="28"/>
        </w:rPr>
        <w:t xml:space="preserve"> 75 групп,</w:t>
      </w:r>
      <w:r w:rsidR="00A83993" w:rsidRPr="00C0466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A83993" w:rsidRPr="00C0466E">
        <w:rPr>
          <w:rFonts w:ascii="Times New Roman" w:hAnsi="Times New Roman" w:cs="Times New Roman"/>
          <w:sz w:val="28"/>
          <w:szCs w:val="28"/>
        </w:rPr>
        <w:t>при к</w:t>
      </w:r>
      <w:r w:rsidR="00AC7D5F">
        <w:rPr>
          <w:rFonts w:ascii="Times New Roman" w:hAnsi="Times New Roman" w:cs="Times New Roman"/>
          <w:sz w:val="28"/>
          <w:szCs w:val="28"/>
        </w:rPr>
        <w:t>оличестве мест 1467 , воспитываю</w:t>
      </w:r>
      <w:r w:rsidR="00A83993" w:rsidRPr="00C0466E">
        <w:rPr>
          <w:rFonts w:ascii="Times New Roman" w:hAnsi="Times New Roman" w:cs="Times New Roman"/>
          <w:sz w:val="28"/>
          <w:szCs w:val="28"/>
        </w:rPr>
        <w:t xml:space="preserve">тся </w:t>
      </w:r>
      <w:r w:rsidR="00AC7D5F">
        <w:rPr>
          <w:rFonts w:ascii="Times New Roman" w:hAnsi="Times New Roman" w:cs="Times New Roman"/>
          <w:bCs/>
          <w:sz w:val="28"/>
          <w:szCs w:val="28"/>
        </w:rPr>
        <w:t>2230</w:t>
      </w:r>
      <w:r w:rsidR="00A83993" w:rsidRPr="00C0466E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CB3BDA">
        <w:rPr>
          <w:rFonts w:ascii="Times New Roman" w:hAnsi="Times New Roman" w:cs="Times New Roman"/>
          <w:sz w:val="28"/>
          <w:szCs w:val="28"/>
        </w:rPr>
        <w:t xml:space="preserve"> в возрасте от 2</w:t>
      </w:r>
      <w:r w:rsidR="00E5115E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826161">
        <w:rPr>
          <w:rFonts w:ascii="Times New Roman" w:hAnsi="Times New Roman" w:cs="Times New Roman"/>
          <w:sz w:val="28"/>
          <w:szCs w:val="28"/>
        </w:rPr>
        <w:t>, из них частный детский сад «</w:t>
      </w:r>
      <w:proofErr w:type="spellStart"/>
      <w:r w:rsidR="00826161"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 w:rsidR="00826161">
        <w:rPr>
          <w:rFonts w:ascii="Times New Roman" w:hAnsi="Times New Roman" w:cs="Times New Roman"/>
          <w:sz w:val="28"/>
          <w:szCs w:val="28"/>
        </w:rPr>
        <w:t>» посещают 64 ребенка</w:t>
      </w:r>
      <w:r w:rsidR="00E5115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372"/>
        <w:gridCol w:w="2426"/>
        <w:gridCol w:w="2824"/>
      </w:tblGrid>
      <w:tr w:rsidR="00AC7D5F" w:rsidRPr="00C0466E" w:rsidTr="004048A0">
        <w:trPr>
          <w:tblCellSpacing w:w="15" w:type="dxa"/>
          <w:jc w:val="center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D5F" w:rsidRPr="00C0466E" w:rsidRDefault="00AC7D5F" w:rsidP="004048A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Охват детей в возрасте от 2 до 7 лет дошкольным образованием</w:t>
            </w:r>
          </w:p>
        </w:tc>
      </w:tr>
      <w:tr w:rsidR="008D5AD6" w:rsidRPr="00C0466E" w:rsidTr="008D5AD6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AD6" w:rsidRPr="00D619E4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8D5AD6" w:rsidRPr="00C0466E" w:rsidTr="008D5AD6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охваченных детей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AD6" w:rsidRPr="00D619E4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</w:tr>
      <w:tr w:rsidR="008D5AD6" w:rsidRPr="00C0466E" w:rsidTr="008D5AD6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31,65%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8D5AD6" w:rsidRPr="00C0466E" w:rsidRDefault="008D5AD6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38,8 %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5AD6" w:rsidRPr="00BE251C" w:rsidRDefault="007B2CEC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42,5 %</w:t>
            </w:r>
          </w:p>
        </w:tc>
      </w:tr>
    </w:tbl>
    <w:p w:rsidR="00381527" w:rsidRDefault="00381527" w:rsidP="00356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15E">
        <w:rPr>
          <w:rFonts w:ascii="Times New Roman" w:hAnsi="Times New Roman" w:cs="Times New Roman"/>
          <w:sz w:val="28"/>
          <w:szCs w:val="28"/>
        </w:rPr>
        <w:t>По сравнению с прошлым годом количество воспитанников больше на 201человек.</w:t>
      </w:r>
      <w:r>
        <w:rPr>
          <w:rFonts w:ascii="Times New Roman" w:hAnsi="Times New Roman" w:cs="Times New Roman"/>
          <w:sz w:val="28"/>
          <w:szCs w:val="28"/>
        </w:rPr>
        <w:t xml:space="preserve"> Причиной увеличения охвата детей дошкольным образованием является развитие вариативных форм.</w:t>
      </w:r>
    </w:p>
    <w:p w:rsidR="00356A8B" w:rsidRPr="00356A8B" w:rsidRDefault="00FA2B91" w:rsidP="0035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 в дошкольных учреждениях организована деятельность </w:t>
      </w:r>
      <w:r w:rsidR="001029CA">
        <w:rPr>
          <w:rFonts w:ascii="Times New Roman" w:hAnsi="Times New Roman" w:cs="Times New Roman"/>
          <w:sz w:val="28"/>
          <w:szCs w:val="28"/>
        </w:rPr>
        <w:t>консультативных пунктов: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29CA">
        <w:rPr>
          <w:rFonts w:ascii="Times New Roman" w:hAnsi="Times New Roman" w:cs="Times New Roman"/>
          <w:sz w:val="28"/>
          <w:szCs w:val="28"/>
        </w:rPr>
        <w:t xml:space="preserve">прошедшем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МАДОУ детском саду «Ручеек» проведены 12 консультаций с целью выявления </w:t>
      </w:r>
      <w:r w:rsidR="001029CA">
        <w:rPr>
          <w:rFonts w:ascii="Times New Roman" w:hAnsi="Times New Roman" w:cs="Times New Roman"/>
          <w:sz w:val="28"/>
          <w:szCs w:val="28"/>
        </w:rPr>
        <w:t xml:space="preserve">уровня речевого и психического </w:t>
      </w:r>
      <w:r>
        <w:rPr>
          <w:rFonts w:ascii="Times New Roman" w:hAnsi="Times New Roman" w:cs="Times New Roman"/>
          <w:sz w:val="28"/>
          <w:szCs w:val="28"/>
        </w:rPr>
        <w:t>развития, динамики развития ребенка</w:t>
      </w:r>
      <w:r w:rsidR="001029CA">
        <w:rPr>
          <w:rFonts w:ascii="Times New Roman" w:hAnsi="Times New Roman" w:cs="Times New Roman"/>
          <w:sz w:val="28"/>
          <w:szCs w:val="28"/>
        </w:rPr>
        <w:t xml:space="preserve">, а так же консультирование родителей по интересующим их вопросам. </w:t>
      </w:r>
      <w:proofErr w:type="gramStart"/>
      <w:r w:rsidR="001029CA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="001029CA">
        <w:rPr>
          <w:rFonts w:ascii="Times New Roman" w:hAnsi="Times New Roman" w:cs="Times New Roman"/>
          <w:sz w:val="28"/>
          <w:szCs w:val="28"/>
        </w:rPr>
        <w:t xml:space="preserve"> обратившимся на консультативный пункт, была оказано квалифицированная помощь старшего воспитателя, имеющего квалификацию педагога – психолога, учителей логопедов. </w:t>
      </w:r>
      <w:r w:rsidR="008F457C" w:rsidRPr="00826161">
        <w:rPr>
          <w:rFonts w:ascii="Times New Roman" w:hAnsi="Times New Roman" w:cs="Times New Roman"/>
          <w:sz w:val="28"/>
          <w:szCs w:val="28"/>
        </w:rPr>
        <w:t xml:space="preserve">С целью большего охвата детского населения дошкольным образованием </w:t>
      </w:r>
      <w:r w:rsidR="00826161">
        <w:rPr>
          <w:rFonts w:ascii="Times New Roman" w:hAnsi="Times New Roman" w:cs="Times New Roman"/>
          <w:sz w:val="28"/>
          <w:szCs w:val="28"/>
        </w:rPr>
        <w:t>и д</w:t>
      </w:r>
      <w:r w:rsidR="00826161" w:rsidRPr="00C0466E">
        <w:rPr>
          <w:rFonts w:ascii="Times New Roman" w:eastAsia="Times New Roman" w:hAnsi="Times New Roman" w:cs="Times New Roman"/>
          <w:sz w:val="28"/>
          <w:szCs w:val="28"/>
        </w:rPr>
        <w:t xml:space="preserve">ля обеспечения </w:t>
      </w:r>
      <w:r w:rsidR="00826161" w:rsidRPr="00C046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освоения ребенком социального опыта, общения со сверстниками и взрослыми в совместной игровой деятельности, формирования основ готовности к школьному обучению </w:t>
      </w:r>
      <w:r w:rsidR="00826161" w:rsidRPr="00C0466E">
        <w:rPr>
          <w:rFonts w:ascii="Times New Roman" w:hAnsi="Times New Roman" w:cs="Times New Roman"/>
          <w:sz w:val="28"/>
          <w:szCs w:val="28"/>
        </w:rPr>
        <w:t xml:space="preserve">детей, не посещающих дошкольное образовательное учреждение, </w:t>
      </w:r>
      <w:r w:rsidR="008F457C" w:rsidRPr="00826161">
        <w:rPr>
          <w:rFonts w:ascii="Times New Roman" w:hAnsi="Times New Roman" w:cs="Times New Roman"/>
          <w:sz w:val="28"/>
          <w:szCs w:val="28"/>
        </w:rPr>
        <w:t xml:space="preserve">организованы и </w:t>
      </w:r>
      <w:r w:rsidR="00826161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8F457C" w:rsidRPr="00826161">
        <w:rPr>
          <w:rFonts w:ascii="Times New Roman" w:hAnsi="Times New Roman" w:cs="Times New Roman"/>
          <w:sz w:val="28"/>
          <w:szCs w:val="28"/>
        </w:rPr>
        <w:t>группы кратковременного пребывания</w:t>
      </w:r>
      <w:r w:rsidR="00356A8B">
        <w:rPr>
          <w:rFonts w:ascii="Times New Roman" w:hAnsi="Times New Roman" w:cs="Times New Roman"/>
          <w:sz w:val="28"/>
          <w:szCs w:val="28"/>
        </w:rPr>
        <w:t>. Группы кратковременного пребывания</w:t>
      </w:r>
      <w:r w:rsidR="008F457C" w:rsidRPr="00826161">
        <w:rPr>
          <w:rFonts w:ascii="Times New Roman" w:hAnsi="Times New Roman" w:cs="Times New Roman"/>
          <w:sz w:val="28"/>
          <w:szCs w:val="28"/>
        </w:rPr>
        <w:t xml:space="preserve"> </w:t>
      </w:r>
      <w:r w:rsidR="00356A8B">
        <w:rPr>
          <w:rFonts w:ascii="Times New Roman" w:hAnsi="Times New Roman" w:cs="Times New Roman"/>
          <w:sz w:val="28"/>
          <w:szCs w:val="28"/>
        </w:rPr>
        <w:t>посещают воспитанники</w:t>
      </w:r>
      <w:r w:rsidR="008F457C" w:rsidRPr="00826161">
        <w:rPr>
          <w:rFonts w:ascii="Times New Roman" w:hAnsi="Times New Roman" w:cs="Times New Roman"/>
          <w:sz w:val="28"/>
          <w:szCs w:val="28"/>
        </w:rPr>
        <w:t xml:space="preserve"> от 5 до 7 лет</w:t>
      </w:r>
      <w:r w:rsidR="00356A8B">
        <w:rPr>
          <w:rFonts w:ascii="Times New Roman" w:hAnsi="Times New Roman" w:cs="Times New Roman"/>
          <w:sz w:val="28"/>
          <w:szCs w:val="28"/>
        </w:rPr>
        <w:t>.</w:t>
      </w:r>
      <w:r w:rsidR="00356A8B" w:rsidRPr="00356A8B">
        <w:rPr>
          <w:rFonts w:ascii="Times New Roman" w:hAnsi="Times New Roman" w:cs="Times New Roman"/>
          <w:sz w:val="24"/>
          <w:szCs w:val="24"/>
        </w:rPr>
        <w:t xml:space="preserve"> </w:t>
      </w:r>
      <w:r w:rsidR="00356A8B">
        <w:rPr>
          <w:rFonts w:ascii="Times New Roman" w:hAnsi="Times New Roman" w:cs="Times New Roman"/>
          <w:sz w:val="28"/>
          <w:szCs w:val="28"/>
        </w:rPr>
        <w:t>Длительность</w:t>
      </w:r>
      <w:r w:rsidR="00356A8B" w:rsidRPr="00356A8B">
        <w:rPr>
          <w:rFonts w:ascii="Times New Roman" w:hAnsi="Times New Roman" w:cs="Times New Roman"/>
          <w:sz w:val="28"/>
          <w:szCs w:val="28"/>
        </w:rPr>
        <w:t xml:space="preserve"> пребывания ребенка в группе до 3,5 часов</w:t>
      </w:r>
      <w:r w:rsidR="00356A8B">
        <w:rPr>
          <w:rFonts w:ascii="Times New Roman" w:hAnsi="Times New Roman" w:cs="Times New Roman"/>
          <w:sz w:val="28"/>
          <w:szCs w:val="28"/>
        </w:rPr>
        <w:t>.</w:t>
      </w:r>
      <w:r w:rsidR="00356A8B" w:rsidRPr="00356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8B" w:rsidRPr="00C0466E" w:rsidRDefault="00356A8B" w:rsidP="00356A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>. Охват детей группами крат</w:t>
      </w:r>
      <w:r>
        <w:rPr>
          <w:rFonts w:ascii="Times New Roman" w:hAnsi="Times New Roman" w:cs="Times New Roman"/>
          <w:sz w:val="28"/>
          <w:szCs w:val="28"/>
        </w:rPr>
        <w:t>ковременного пребывания (за 2015 по 2017</w:t>
      </w:r>
      <w:r w:rsidRPr="00C0466E">
        <w:rPr>
          <w:rFonts w:ascii="Times New Roman" w:hAnsi="Times New Roman" w:cs="Times New Roman"/>
          <w:sz w:val="28"/>
          <w:szCs w:val="28"/>
        </w:rPr>
        <w:t xml:space="preserve"> годы) составляет:</w:t>
      </w:r>
    </w:p>
    <w:p w:rsidR="00356A8B" w:rsidRPr="00C0466E" w:rsidRDefault="00356A8B" w:rsidP="00356A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>- 2015</w:t>
      </w:r>
      <w:r w:rsidR="00D3446A">
        <w:rPr>
          <w:rFonts w:ascii="Times New Roman" w:hAnsi="Times New Roman" w:cs="Times New Roman"/>
          <w:sz w:val="28"/>
          <w:szCs w:val="28"/>
        </w:rPr>
        <w:t xml:space="preserve"> год – 50 детей</w:t>
      </w:r>
      <w:r w:rsidRPr="00C0466E">
        <w:rPr>
          <w:rFonts w:ascii="Times New Roman" w:hAnsi="Times New Roman" w:cs="Times New Roman"/>
          <w:sz w:val="28"/>
          <w:szCs w:val="28"/>
        </w:rPr>
        <w:t xml:space="preserve">: «Ручеек»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2 ребенка; «Малышок»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12 детей;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-Элегест – 12 детей;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Хензигбей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12 детей; «Солнышко» Баян-Кол – 6 детей;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Челээш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» МТФ Кок-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3 ребенка;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функционирует группа кратковременного пребывания «Будущий первоклассник</w:t>
      </w:r>
      <w:proofErr w:type="gramStart"/>
      <w:r w:rsidRPr="00C0466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0466E">
        <w:rPr>
          <w:rFonts w:ascii="Times New Roman" w:hAnsi="Times New Roman" w:cs="Times New Roman"/>
          <w:sz w:val="28"/>
          <w:szCs w:val="28"/>
        </w:rPr>
        <w:t>для детей 6-7 лет. Группу кратковременного пребывания посещали 3 ребенка и в сентябре 2016 года поступают в 1 класс.</w:t>
      </w:r>
    </w:p>
    <w:p w:rsidR="00356A8B" w:rsidRPr="00C0466E" w:rsidRDefault="00356A8B" w:rsidP="00356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>- 2016</w:t>
      </w:r>
      <w:r w:rsidRPr="00C0466E">
        <w:rPr>
          <w:rFonts w:ascii="Times New Roman" w:hAnsi="Times New Roman" w:cs="Times New Roman"/>
          <w:sz w:val="28"/>
          <w:szCs w:val="28"/>
        </w:rPr>
        <w:t xml:space="preserve"> год – 99 человек: «Малышок»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15 детей из них группу адаптационного периода посещали 8 детей, группу выходного дня 7 детей;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Хензигбей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– 5 детей,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2 ребенка; «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функционирует группа кратковременного пребывания «Будущий первоклассник» для детей 5-7 лет, посещали 5 детей и из них 2 детей в сентябре 2017 года поступают в 1 класс; «Ромашка» - г</w:t>
      </w:r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руппа кратковременного пребывания «По 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подготовке» - 11 детей, 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29 детей; «Звездочка 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Каа-Хем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13 детей; «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Салгал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Усть</w:t>
      </w:r>
      <w:proofErr w:type="spellEnd"/>
      <w:r w:rsidRPr="00C046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-Элегест группы кратковременного дня не имеется, функционировал логопедический пункт. </w:t>
      </w:r>
      <w:r w:rsidRPr="00C0466E">
        <w:rPr>
          <w:rFonts w:ascii="Times New Roman" w:hAnsi="Times New Roman" w:cs="Times New Roman"/>
          <w:sz w:val="28"/>
          <w:szCs w:val="28"/>
        </w:rPr>
        <w:t xml:space="preserve">Работа на логопедическом пункте велась с октября 2016 года по 31 мая 2017года. </w:t>
      </w:r>
      <w:r w:rsidRPr="00C0466E">
        <w:rPr>
          <w:rFonts w:ascii="Times New Roman" w:eastAsia="Times New Roman" w:hAnsi="Times New Roman" w:cs="Times New Roman"/>
          <w:sz w:val="28"/>
          <w:szCs w:val="28"/>
        </w:rPr>
        <w:t xml:space="preserve">Ведёт его учитель-логопед </w:t>
      </w:r>
      <w:proofErr w:type="spellStart"/>
      <w:r w:rsidRPr="00C0466E">
        <w:rPr>
          <w:rFonts w:ascii="Times New Roman" w:eastAsia="Times New Roman" w:hAnsi="Times New Roman" w:cs="Times New Roman"/>
          <w:sz w:val="28"/>
          <w:szCs w:val="28"/>
        </w:rPr>
        <w:t>Чечен-оол</w:t>
      </w:r>
      <w:proofErr w:type="spellEnd"/>
      <w:r w:rsidRPr="00C0466E"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 w:rsidRPr="00C0466E">
        <w:rPr>
          <w:rFonts w:ascii="Times New Roman" w:eastAsia="Times New Roman" w:hAnsi="Times New Roman" w:cs="Times New Roman"/>
          <w:sz w:val="28"/>
          <w:szCs w:val="28"/>
        </w:rPr>
        <w:t>Тараачыевна</w:t>
      </w:r>
      <w:proofErr w:type="spellEnd"/>
      <w:r w:rsidRPr="00C046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66E">
        <w:rPr>
          <w:rFonts w:ascii="Times New Roman" w:hAnsi="Times New Roman" w:cs="Times New Roman"/>
          <w:sz w:val="28"/>
          <w:szCs w:val="28"/>
        </w:rPr>
        <w:t xml:space="preserve">В пункт были зачислены 24 ребенка с речевыми нарушениями и 2 детей поставлены на очередь; В МАДОУ ЦРР детском саду «Ручеек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12 консультаций. Вовремя таких консультаций проводились экспресс-обследования состояния речевого и </w:t>
      </w:r>
      <w:proofErr w:type="spellStart"/>
      <w:proofErr w:type="gramStart"/>
      <w:r w:rsidRPr="00C0466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</w:t>
      </w:r>
      <w:r w:rsidR="00CB3BDA">
        <w:rPr>
          <w:rFonts w:ascii="Times New Roman" w:hAnsi="Times New Roman" w:cs="Times New Roman"/>
          <w:sz w:val="28"/>
          <w:szCs w:val="28"/>
        </w:rPr>
        <w:t>–</w:t>
      </w:r>
      <w:r w:rsidRPr="00C0466E">
        <w:rPr>
          <w:rFonts w:ascii="Times New Roman" w:hAnsi="Times New Roman" w:cs="Times New Roman"/>
          <w:sz w:val="28"/>
          <w:szCs w:val="28"/>
        </w:rPr>
        <w:t xml:space="preserve"> моторного</w:t>
      </w:r>
      <w:proofErr w:type="gramEnd"/>
      <w:r w:rsidRPr="00C0466E">
        <w:rPr>
          <w:rFonts w:ascii="Times New Roman" w:hAnsi="Times New Roman" w:cs="Times New Roman"/>
          <w:sz w:val="28"/>
          <w:szCs w:val="28"/>
        </w:rPr>
        <w:t xml:space="preserve"> развития. Родители были ознакомлены с результатами обследования, были даны рекомендации; 9 семей посещали консультативный пункт по 2-3 раза. </w:t>
      </w:r>
      <w:proofErr w:type="gramStart"/>
      <w:r w:rsidRPr="00C0466E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C0466E">
        <w:rPr>
          <w:rFonts w:ascii="Times New Roman" w:hAnsi="Times New Roman" w:cs="Times New Roman"/>
          <w:sz w:val="28"/>
          <w:szCs w:val="28"/>
        </w:rPr>
        <w:t xml:space="preserve"> обратившимся на консультативный пункт, была оказано квалифицированная помощь педагога-психолога, учителей-логопедов. Основными формами деятельности консультативного пункта является представление необходимых консультаций на сайте МАДОУ, индивидуальных и групповых консультаций по запросу родителей (законных представителей). Результативность работы в рамках консультативного пункта определяется, как определением образовательного маршрута для ребёнка, объективными диагностическими обследованиями, так и отзывами родителей о динамике развития ребёнка и положительными изменениями в его поведении, а также лучшим понимании своего ребёнка и изменении эмоционального фона жизни в семье.</w:t>
      </w:r>
    </w:p>
    <w:p w:rsidR="005E4D86" w:rsidRDefault="00356A8B" w:rsidP="00DD1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CB3B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6A8B">
        <w:rPr>
          <w:rFonts w:ascii="Times New Roman" w:hAnsi="Times New Roman" w:cs="Times New Roman"/>
          <w:sz w:val="28"/>
          <w:szCs w:val="28"/>
        </w:rPr>
        <w:t>в 12ти д</w:t>
      </w:r>
      <w:r>
        <w:rPr>
          <w:rFonts w:ascii="Times New Roman" w:hAnsi="Times New Roman" w:cs="Times New Roman"/>
          <w:sz w:val="28"/>
          <w:szCs w:val="28"/>
        </w:rPr>
        <w:t xml:space="preserve">етских садах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E7F0F">
        <w:rPr>
          <w:rFonts w:ascii="Times New Roman" w:hAnsi="Times New Roman" w:cs="Times New Roman"/>
          <w:sz w:val="28"/>
          <w:szCs w:val="28"/>
        </w:rPr>
        <w:t xml:space="preserve"> функционируют 12 групп кратковременного пребывания с общим охватом 184 ребенка</w:t>
      </w:r>
      <w:r w:rsidRPr="00356A8B">
        <w:rPr>
          <w:rFonts w:ascii="Times New Roman" w:hAnsi="Times New Roman" w:cs="Times New Roman"/>
          <w:sz w:val="28"/>
          <w:szCs w:val="28"/>
        </w:rPr>
        <w:t>:</w:t>
      </w:r>
      <w:r w:rsidRPr="00356A8B">
        <w:rPr>
          <w:rFonts w:ascii="Times New Roman" w:hAnsi="Times New Roman" w:cs="Times New Roman"/>
          <w:sz w:val="24"/>
          <w:szCs w:val="24"/>
        </w:rPr>
        <w:t xml:space="preserve"> </w:t>
      </w:r>
      <w:r w:rsidRPr="00D21F3E">
        <w:rPr>
          <w:rFonts w:ascii="Times New Roman" w:hAnsi="Times New Roman" w:cs="Times New Roman"/>
          <w:sz w:val="28"/>
          <w:szCs w:val="28"/>
        </w:rPr>
        <w:t xml:space="preserve">«Малышок»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 – 45 детей из них группу адаптационного периода посещают 8 детей, группу выходного дня 7 детей; «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Хензигбей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 – 5 детей,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lastRenderedPageBreak/>
        <w:t>логопункт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 2 ребенка; «Ромашка» - г</w:t>
      </w:r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руппа кратковременного пребывания «По </w:t>
      </w:r>
      <w:proofErr w:type="spellStart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подготовке» - 16 детей; «</w:t>
      </w:r>
      <w:proofErr w:type="spellStart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Салгал</w:t>
      </w:r>
      <w:proofErr w:type="spellEnd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Усть</w:t>
      </w:r>
      <w:proofErr w:type="spellEnd"/>
      <w:r w:rsidRPr="00D21F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-Элегест – 43ребенка; </w:t>
      </w:r>
      <w:r w:rsidRPr="00D21F3E">
        <w:rPr>
          <w:rFonts w:ascii="Times New Roman" w:hAnsi="Times New Roman" w:cs="Times New Roman"/>
          <w:sz w:val="28"/>
          <w:szCs w:val="28"/>
        </w:rPr>
        <w:t xml:space="preserve">в МАДОУ ЦРР детском саду «Ручеек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 xml:space="preserve"> 45 детей; в детском саду «</w:t>
      </w:r>
      <w:proofErr w:type="spellStart"/>
      <w:r w:rsidRPr="00D21F3E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Pr="00D21F3E">
        <w:rPr>
          <w:rFonts w:ascii="Times New Roman" w:hAnsi="Times New Roman" w:cs="Times New Roman"/>
          <w:sz w:val="28"/>
          <w:szCs w:val="28"/>
        </w:rPr>
        <w:t>» функционирует 1 группа кратковременного пребывания с охватом 6 детей; в «</w:t>
      </w:r>
      <w:proofErr w:type="gramStart"/>
      <w:r w:rsidRPr="00D21F3E">
        <w:rPr>
          <w:rFonts w:ascii="Times New Roman" w:hAnsi="Times New Roman" w:cs="Times New Roman"/>
          <w:sz w:val="28"/>
          <w:szCs w:val="28"/>
        </w:rPr>
        <w:t>Колоске</w:t>
      </w:r>
      <w:proofErr w:type="gramEnd"/>
      <w:r w:rsidRPr="00D21F3E">
        <w:rPr>
          <w:rFonts w:ascii="Times New Roman" w:hAnsi="Times New Roman" w:cs="Times New Roman"/>
          <w:sz w:val="28"/>
          <w:szCs w:val="28"/>
        </w:rPr>
        <w:t xml:space="preserve">» функционирует 1 группа </w:t>
      </w:r>
      <w:proofErr w:type="gramStart"/>
      <w:r w:rsidRPr="00D21F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21F3E">
        <w:rPr>
          <w:rFonts w:ascii="Times New Roman" w:hAnsi="Times New Roman" w:cs="Times New Roman"/>
          <w:sz w:val="28"/>
          <w:szCs w:val="28"/>
        </w:rPr>
        <w:t xml:space="preserve"> посещает 9 детей; «Теремок»  - 1 группа, 9 детей» «Аленушка» - 1 группа, 6 детей.</w:t>
      </w:r>
    </w:p>
    <w:p w:rsidR="003B668B" w:rsidRPr="00030B00" w:rsidRDefault="003B668B" w:rsidP="003B668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8B">
        <w:rPr>
          <w:rFonts w:ascii="Times New Roman" w:hAnsi="Times New Roman" w:cs="Times New Roman"/>
          <w:sz w:val="28"/>
          <w:szCs w:val="28"/>
        </w:rPr>
        <w:t xml:space="preserve">Таким образом, перед нами стоит очередная задача, направленная на решение проблемы доступности и создания равных стартовых возможностей при поступлении детей в школу – развитие </w:t>
      </w:r>
      <w:r w:rsidRPr="003B668B">
        <w:rPr>
          <w:rFonts w:ascii="Times New Roman" w:hAnsi="Times New Roman" w:cs="Times New Roman"/>
          <w:b/>
          <w:i/>
          <w:sz w:val="28"/>
          <w:szCs w:val="28"/>
        </w:rPr>
        <w:t>вариативных организационных форм</w:t>
      </w:r>
      <w:r w:rsidRPr="003B668B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  <w:r w:rsidRPr="003B6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поднимаемой проблемы заключается в том, что уже </w:t>
      </w:r>
      <w:r w:rsidRPr="003B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варианты вариативных форм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03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удовлетворяю</w:t>
      </w:r>
      <w:r w:rsidRPr="0003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растущие запросы населения в услугах дошкольного образования. В этой связи возникла необходимость в организации </w:t>
      </w:r>
      <w:r w:rsidRPr="003B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видов </w:t>
      </w:r>
      <w:r w:rsidRPr="0003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вариативных форм дошкольного образования</w:t>
      </w:r>
      <w:r w:rsidRPr="003B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(семейный детский сад)</w:t>
      </w:r>
      <w:r w:rsidRPr="0003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наравне с традиционными дошкольными учреждениями могли бы оказывать помощь семье в воспитании ребёнка и подготовки его к обучению в школе.</w:t>
      </w:r>
    </w:p>
    <w:p w:rsidR="00DD1A3A" w:rsidRPr="00DD1A3A" w:rsidRDefault="00DD1A3A" w:rsidP="00DD1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61" w:rsidRPr="00D21F3E" w:rsidRDefault="00826161" w:rsidP="00826161">
      <w:pPr>
        <w:pStyle w:val="Default"/>
        <w:ind w:firstLine="567"/>
        <w:jc w:val="both"/>
        <w:rPr>
          <w:rFonts w:eastAsia="Calibri"/>
          <w:color w:val="auto"/>
          <w:sz w:val="28"/>
          <w:szCs w:val="28"/>
        </w:rPr>
      </w:pPr>
      <w:r w:rsidRPr="00D21F3E">
        <w:rPr>
          <w:color w:val="auto"/>
          <w:sz w:val="28"/>
          <w:szCs w:val="28"/>
        </w:rPr>
        <w:t xml:space="preserve">Несмотря на принимаемые меры и достаточно высокий показатель, в </w:t>
      </w:r>
      <w:proofErr w:type="spellStart"/>
      <w:r w:rsidRPr="00D21F3E">
        <w:rPr>
          <w:color w:val="auto"/>
          <w:sz w:val="28"/>
          <w:szCs w:val="28"/>
        </w:rPr>
        <w:t>кожууне</w:t>
      </w:r>
      <w:proofErr w:type="spellEnd"/>
      <w:r w:rsidRPr="00D21F3E">
        <w:rPr>
          <w:color w:val="auto"/>
          <w:sz w:val="28"/>
          <w:szCs w:val="28"/>
        </w:rPr>
        <w:t xml:space="preserve"> имеется очередность на получение места в детском саду. </w:t>
      </w:r>
    </w:p>
    <w:p w:rsidR="00826161" w:rsidRPr="00D21F3E" w:rsidRDefault="00826161" w:rsidP="00826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161" w:rsidRDefault="00826161" w:rsidP="00826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F3E">
        <w:rPr>
          <w:rFonts w:ascii="Times New Roman" w:eastAsia="Calibri" w:hAnsi="Times New Roman" w:cs="Times New Roman"/>
          <w:b/>
          <w:sz w:val="28"/>
          <w:szCs w:val="28"/>
        </w:rPr>
        <w:t>Количество детей нуждающихся в получении места в ДОУ</w:t>
      </w:r>
    </w:p>
    <w:p w:rsidR="00692FE9" w:rsidRPr="00D21F3E" w:rsidRDefault="00692FE9" w:rsidP="00826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372"/>
        <w:gridCol w:w="2426"/>
        <w:gridCol w:w="2824"/>
      </w:tblGrid>
      <w:tr w:rsidR="00D21F3E" w:rsidRPr="00D21F3E" w:rsidTr="004048A0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826161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  <w:r w:rsidR="00826161" w:rsidRPr="00D21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="00826161" w:rsidRPr="00D21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161" w:rsidRPr="00D619E4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  <w:r w:rsidR="00826161" w:rsidRPr="00D619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21F3E" w:rsidRPr="00D21F3E" w:rsidTr="004048A0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826161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состоящих в очереди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D21F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161" w:rsidRPr="00D619E4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D21F3E" w:rsidRPr="00D21F3E" w:rsidTr="004048A0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826161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D21F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33% от общей численности детей проживающих в </w:t>
            </w:r>
            <w:proofErr w:type="spellStart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26161" w:rsidRPr="00D21F3E" w:rsidRDefault="00D21F3E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27,49 % от общей численности детей проживающих в </w:t>
            </w:r>
            <w:proofErr w:type="spellStart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D2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161" w:rsidRPr="00D21F3E" w:rsidRDefault="00D619E4" w:rsidP="004048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38,3 % </w:t>
            </w:r>
            <w:r w:rsidRPr="00D61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общей численности детей проживающих в </w:t>
            </w:r>
            <w:proofErr w:type="spellStart"/>
            <w:r w:rsidRPr="00D61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D61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кожууне</w:t>
            </w:r>
            <w:proofErr w:type="spellEnd"/>
            <w:r w:rsidRPr="00D619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</w:tbl>
    <w:p w:rsidR="00692FE9" w:rsidRDefault="00692FE9" w:rsidP="003B2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52" w:rsidRPr="00C0466E" w:rsidRDefault="00CB3BDA" w:rsidP="003B2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очередность в 2017 – 2018 учебном году </w:t>
      </w:r>
      <w:r w:rsidR="00381527" w:rsidRPr="008B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</w:t>
      </w:r>
      <w:r w:rsidRPr="008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572 ребенка. </w:t>
      </w:r>
      <w:r w:rsidR="008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тому является </w:t>
      </w:r>
      <w:r w:rsidR="003B2E52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3B2E52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3B2E52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статистических данных констатирует демографические процессы: увеличение численности населения </w:t>
      </w:r>
      <w:proofErr w:type="spellStart"/>
      <w:r w:rsidR="003B2E52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3B2E52"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детского населения дошкольного возраста до 7 лет. </w:t>
      </w:r>
      <w:r w:rsidR="003B2E52" w:rsidRPr="00C0466E">
        <w:rPr>
          <w:rFonts w:ascii="Times New Roman" w:hAnsi="Times New Roman" w:cs="Times New Roman"/>
          <w:sz w:val="28"/>
          <w:szCs w:val="28"/>
        </w:rPr>
        <w:t xml:space="preserve">Продолжающийся рост численности детей от 0 до 7 лет и дефицит мест в детских садах по-прежнему обостряет проблему доступности дошкольного образования в </w:t>
      </w:r>
      <w:proofErr w:type="spellStart"/>
      <w:r w:rsidR="003B2E52" w:rsidRPr="00C0466E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="003B2E52" w:rsidRPr="00C0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E52" w:rsidRPr="00C0466E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3B2E52" w:rsidRPr="00C0466E">
        <w:rPr>
          <w:rFonts w:ascii="Times New Roman" w:hAnsi="Times New Roman" w:cs="Times New Roman"/>
          <w:sz w:val="28"/>
          <w:szCs w:val="28"/>
        </w:rPr>
        <w:t>.</w:t>
      </w:r>
      <w:r w:rsidR="003B2E52" w:rsidRPr="00C0466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3B2E52" w:rsidRPr="00C046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2E52" w:rsidRPr="00C0466E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3B2E52" w:rsidRPr="00C0466E">
        <w:rPr>
          <w:rFonts w:ascii="Times New Roman" w:hAnsi="Times New Roman" w:cs="Times New Roman"/>
          <w:sz w:val="28"/>
          <w:szCs w:val="28"/>
        </w:rPr>
        <w:t xml:space="preserve"> по состоянию на 1 июня 2017 г. насчитывалось </w:t>
      </w:r>
      <w:r w:rsidR="003B2E52" w:rsidRPr="00740149">
        <w:rPr>
          <w:rFonts w:ascii="Times New Roman" w:hAnsi="Times New Roman" w:cs="Times New Roman"/>
          <w:bCs/>
          <w:color w:val="FF0000"/>
          <w:sz w:val="28"/>
          <w:szCs w:val="28"/>
        </w:rPr>
        <w:t>5226</w:t>
      </w:r>
      <w:r w:rsidR="003B2E52" w:rsidRPr="007401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B2E52" w:rsidRPr="00C0466E">
        <w:rPr>
          <w:rFonts w:ascii="Times New Roman" w:hAnsi="Times New Roman" w:cs="Times New Roman"/>
          <w:sz w:val="28"/>
          <w:szCs w:val="28"/>
        </w:rPr>
        <w:t>детей от 0 до 7 лет.</w:t>
      </w:r>
    </w:p>
    <w:p w:rsidR="00916488" w:rsidRDefault="00916488" w:rsidP="00CB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52" w:rsidRPr="008B7FC1" w:rsidRDefault="003B2E52" w:rsidP="00CB3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7CDC41" wp14:editId="221A53E0">
            <wp:extent cx="5743575" cy="2314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2E52" w:rsidRDefault="003B2E52" w:rsidP="003B2E52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52" w:rsidRPr="00C0466E" w:rsidRDefault="003B2E52" w:rsidP="003B2E5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на территории </w:t>
      </w:r>
      <w:proofErr w:type="spellStart"/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проживало 4242 ребенка;</w:t>
      </w:r>
    </w:p>
    <w:p w:rsidR="003B2E52" w:rsidRPr="00C0466E" w:rsidRDefault="00D3446A" w:rsidP="003B2E5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- </w:t>
      </w:r>
      <w:r w:rsidR="003B2E52"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4897 ребенка (на 655 ребенка больше); </w:t>
      </w:r>
    </w:p>
    <w:p w:rsidR="003B2E52" w:rsidRPr="00D3446A" w:rsidRDefault="002A5FF4" w:rsidP="003B2E5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– </w:t>
      </w:r>
      <w:r w:rsidRPr="00D344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523</w:t>
      </w:r>
      <w:r w:rsidR="003B2E52" w:rsidRPr="00D344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детей (на 329 детей больше прошлогодних данных).</w:t>
      </w:r>
    </w:p>
    <w:p w:rsidR="003B2E52" w:rsidRPr="00C0466E" w:rsidRDefault="003B2E52" w:rsidP="003B2E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 обеспечение доступности дошкольного образования остается основной приоритетной задачей деятельности Управления образования. Основные направления в работе по обеспечению доступности дошкольного образования:</w:t>
      </w:r>
    </w:p>
    <w:p w:rsidR="003B2E52" w:rsidRPr="00C0466E" w:rsidRDefault="003B2E52" w:rsidP="003B2E52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вариативных форм дошкольного образования: группы кратковременного пребывания; логопедические пункты; группы выходного дня. </w:t>
      </w:r>
    </w:p>
    <w:p w:rsidR="00A64B4D" w:rsidRPr="00D3446A" w:rsidRDefault="003B2E52" w:rsidP="00D3446A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2017-2018 уче</w:t>
      </w:r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года функционировали</w:t>
      </w:r>
      <w:r w:rsidRPr="003B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МАДОУ детском саду «Ручеек» </w:t>
      </w:r>
      <w:proofErr w:type="spellStart"/>
      <w:r w:rsidRPr="003B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3B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B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Каа-Хем</w:t>
      </w:r>
      <w:proofErr w:type="spellEnd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МАДОУ детском саду «Ромашка» </w:t>
      </w:r>
      <w:proofErr w:type="spellStart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</w:t>
      </w:r>
      <w:proofErr w:type="spellEnd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</w:t>
      </w:r>
      <w:proofErr w:type="spellEnd"/>
      <w:r w:rsid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64B4D" w:rsidRP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группы в МБДОУ детском саду «Колосок» с. </w:t>
      </w:r>
      <w:proofErr w:type="spellStart"/>
      <w:r w:rsidR="00A64B4D" w:rsidRP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Сукпак</w:t>
      </w:r>
      <w:proofErr w:type="spellEnd"/>
      <w:r w:rsidR="00A64B4D" w:rsidRPr="00D3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E52" w:rsidRDefault="003B2E52" w:rsidP="009164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488" w:rsidRPr="00C0466E" w:rsidRDefault="00613E4D" w:rsidP="009164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1 мая 2018</w:t>
      </w:r>
      <w:r w:rsidR="00916488"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16488" w:rsidRPr="00C0466E" w:rsidRDefault="00916488" w:rsidP="009164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3559"/>
        <w:gridCol w:w="3692"/>
      </w:tblGrid>
      <w:tr w:rsidR="00916488" w:rsidRPr="00C0466E" w:rsidTr="00E821EA">
        <w:tc>
          <w:tcPr>
            <w:tcW w:w="2219" w:type="dxa"/>
            <w:vAlign w:val="center"/>
          </w:tcPr>
          <w:p w:rsidR="00916488" w:rsidRPr="00C0466E" w:rsidRDefault="00916488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образовательное учреждение муниципального района</w:t>
            </w:r>
          </w:p>
        </w:tc>
        <w:tc>
          <w:tcPr>
            <w:tcW w:w="7251" w:type="dxa"/>
            <w:gridSpan w:val="2"/>
            <w:vAlign w:val="bottom"/>
          </w:tcPr>
          <w:p w:rsidR="00916488" w:rsidRPr="00C0466E" w:rsidRDefault="00916488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размер родительской платы взимаемой с родителей (законных представителей) (рублей на одного ребенка)</w:t>
            </w:r>
          </w:p>
          <w:p w:rsidR="00916488" w:rsidRPr="00C0466E" w:rsidRDefault="00916488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488" w:rsidRPr="00C0466E" w:rsidRDefault="00916488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488" w:rsidRPr="00C0466E" w:rsidRDefault="00916488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1EA" w:rsidRPr="00C0466E" w:rsidTr="00E821EA">
        <w:tc>
          <w:tcPr>
            <w:tcW w:w="2219" w:type="dxa"/>
          </w:tcPr>
          <w:p w:rsidR="00E821EA" w:rsidRPr="00C0466E" w:rsidRDefault="00E821EA" w:rsidP="004048A0">
            <w:pPr>
              <w:ind w:firstLine="56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59" w:type="dxa"/>
          </w:tcPr>
          <w:p w:rsidR="00E821EA" w:rsidRPr="00C0466E" w:rsidRDefault="00E821EA" w:rsidP="004048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</w:rPr>
              <w:t>в текущем месяце</w:t>
            </w:r>
          </w:p>
        </w:tc>
        <w:tc>
          <w:tcPr>
            <w:tcW w:w="3692" w:type="dxa"/>
          </w:tcPr>
          <w:p w:rsidR="00E821EA" w:rsidRPr="00613E4D" w:rsidRDefault="00E821EA" w:rsidP="004048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3E4D">
              <w:rPr>
                <w:rFonts w:ascii="Times New Roman" w:hAnsi="Times New Roman" w:cs="Times New Roman"/>
                <w:sz w:val="28"/>
                <w:szCs w:val="28"/>
              </w:rPr>
              <w:t>в прошлом году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Сайзанак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(Ц)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Хээлер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Колосок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Ручеек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Малышок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(</w:t>
            </w:r>
            <w:proofErr w:type="gram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Б-К</w:t>
            </w:r>
            <w:proofErr w:type="gramEnd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Эрестер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Хензигбей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Аленушка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Салгал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Челээш</w:t>
            </w:r>
            <w:proofErr w:type="spellEnd"/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692" w:type="dxa"/>
            <w:vAlign w:val="center"/>
          </w:tcPr>
          <w:p w:rsidR="00E821EA" w:rsidRPr="00E821EA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2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3400</w:t>
            </w:r>
          </w:p>
        </w:tc>
      </w:tr>
      <w:tr w:rsidR="00E821EA" w:rsidRPr="00C0466E" w:rsidTr="00E821EA">
        <w:tc>
          <w:tcPr>
            <w:tcW w:w="2219" w:type="dxa"/>
            <w:vAlign w:val="bottom"/>
          </w:tcPr>
          <w:p w:rsidR="00E821EA" w:rsidRPr="00C0466E" w:rsidRDefault="00E821EA" w:rsidP="004048A0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559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2562,5</w:t>
            </w:r>
          </w:p>
        </w:tc>
        <w:tc>
          <w:tcPr>
            <w:tcW w:w="3692" w:type="dxa"/>
            <w:vAlign w:val="center"/>
          </w:tcPr>
          <w:p w:rsidR="00E821EA" w:rsidRPr="00C0466E" w:rsidRDefault="00E821EA" w:rsidP="004048A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2453,33</w:t>
            </w:r>
          </w:p>
        </w:tc>
      </w:tr>
    </w:tbl>
    <w:p w:rsidR="00916488" w:rsidRPr="00C0466E" w:rsidRDefault="00916488" w:rsidP="00916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51C" w:rsidRPr="00613E4D" w:rsidRDefault="00916488" w:rsidP="00BE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 что, средний размер родительской платы составляет </w:t>
      </w:r>
      <w:r w:rsidRPr="00C0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2562,5 руб. по </w:t>
      </w:r>
      <w:proofErr w:type="spellStart"/>
      <w:r w:rsidR="0064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кожууну</w:t>
      </w:r>
      <w:proofErr w:type="spellEnd"/>
      <w:r w:rsidR="0064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месяц, число многодетных семей (имеющих трех и более несовершеннолетних детей) которым родительская плата снижена до 70 % </w:t>
      </w:r>
      <w:r w:rsidR="004906A9"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640</w:t>
      </w:r>
      <w:r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</w:t>
      </w:r>
      <w:r w:rsidR="004906A9"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количество семей имеющих 2х детей (</w:t>
      </w:r>
      <w:r w:rsid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родительская плата снижена до 50%) </w:t>
      </w:r>
      <w:r w:rsidR="004906A9"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754, одного ребенка </w:t>
      </w:r>
      <w:r w:rsid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906A9"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796</w:t>
      </w:r>
      <w:r w:rsid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(родительская плата снижена до 25 %)</w:t>
      </w:r>
      <w:r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9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46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 предоставленной информации экономического отдела Управления образования </w:t>
      </w:r>
      <w:proofErr w:type="spellStart"/>
      <w:r w:rsidRPr="00C046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Кызылского</w:t>
      </w:r>
      <w:proofErr w:type="spellEnd"/>
      <w:r w:rsidRPr="00C046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046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кожуун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2017 – 2018</w:t>
      </w:r>
      <w:r w:rsidRPr="00C046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гг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2230</w:t>
      </w:r>
      <w:r w:rsidRPr="00C046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человек получали компенсацию части родительской платы, что составляет 100% от всех граждан, имеющих право на получение данной компенсации.</w:t>
      </w:r>
      <w:r w:rsidR="00BE25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E251C" w:rsidRPr="00613E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 же</w:t>
      </w:r>
      <w:r w:rsidR="00613E4D" w:rsidRPr="00613E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E251C" w:rsidRPr="00613E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13E4D" w:rsidRPr="00613E4D">
        <w:rPr>
          <w:rFonts w:ascii="Times New Roman" w:hAnsi="Times New Roman" w:cs="Times New Roman"/>
          <w:sz w:val="28"/>
          <w:szCs w:val="28"/>
        </w:rPr>
        <w:t>в целях поддержки</w:t>
      </w:r>
      <w:r w:rsidR="00BE251C" w:rsidRPr="00613E4D">
        <w:rPr>
          <w:rFonts w:ascii="Times New Roman" w:hAnsi="Times New Roman" w:cs="Times New Roman"/>
          <w:sz w:val="28"/>
          <w:szCs w:val="28"/>
        </w:rPr>
        <w:t xml:space="preserve"> частных дошкольных образовательных организаций </w:t>
      </w:r>
      <w:proofErr w:type="spellStart"/>
      <w:r w:rsidR="00BE251C" w:rsidRPr="00613E4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BE251C" w:rsidRPr="0061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1C" w:rsidRPr="00613E4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E251C" w:rsidRPr="00613E4D">
        <w:rPr>
          <w:rFonts w:ascii="Times New Roman" w:hAnsi="Times New Roman" w:cs="Times New Roman"/>
          <w:sz w:val="28"/>
          <w:szCs w:val="28"/>
        </w:rPr>
        <w:t xml:space="preserve"> производит выплат</w:t>
      </w:r>
      <w:r w:rsidR="00613E4D" w:rsidRPr="00613E4D">
        <w:rPr>
          <w:rFonts w:ascii="Times New Roman" w:hAnsi="Times New Roman" w:cs="Times New Roman"/>
          <w:sz w:val="28"/>
          <w:szCs w:val="28"/>
        </w:rPr>
        <w:t>ы</w:t>
      </w:r>
      <w:r w:rsidR="00BE251C" w:rsidRPr="00613E4D">
        <w:rPr>
          <w:rFonts w:ascii="Times New Roman" w:hAnsi="Times New Roman" w:cs="Times New Roman"/>
          <w:sz w:val="28"/>
          <w:szCs w:val="28"/>
        </w:rPr>
        <w:t xml:space="preserve"> компенсационной части родительской платы </w:t>
      </w:r>
      <w:r w:rsidR="00E36DEC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представителям), дети которых посещают частный детский сад </w:t>
      </w:r>
      <w:r w:rsidR="00BE251C" w:rsidRPr="00613E4D">
        <w:rPr>
          <w:rFonts w:ascii="Times New Roman" w:hAnsi="Times New Roman" w:cs="Times New Roman"/>
          <w:sz w:val="28"/>
          <w:szCs w:val="28"/>
        </w:rPr>
        <w:t xml:space="preserve">за присмотр и уход за 1го ребенка 25%, за 2х детей 50%, 3х и более детей 70%. </w:t>
      </w:r>
    </w:p>
    <w:p w:rsidR="00BE251C" w:rsidRDefault="00646340" w:rsidP="009164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2017 – 2018 учебном году </w:t>
      </w:r>
      <w:r w:rsidR="00364B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размер</w:t>
      </w:r>
      <w:r w:rsidR="00364B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родительской платы </w:t>
      </w:r>
      <w:r w:rsidR="003A31B4" w:rsidRPr="003A31B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взимаемой с родителей (законных представителей) за присмотр и уход за детьми в </w:t>
      </w:r>
      <w:proofErr w:type="gramStart"/>
      <w:r w:rsidR="003A31B4" w:rsidRPr="003A31B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муниципальных образовательных учреждениях, реализующих образовательную программу дошкольного образования</w:t>
      </w:r>
      <w:r w:rsidR="003A31B4" w:rsidRPr="003A31B4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proofErr w:type="spellStart"/>
      <w:r w:rsidR="003A31B4" w:rsidRPr="003A31B4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Кызылского</w:t>
      </w:r>
      <w:proofErr w:type="spellEnd"/>
      <w:r w:rsidR="003A31B4" w:rsidRPr="003A31B4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A31B4" w:rsidRPr="003A31B4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кожууна</w:t>
      </w:r>
      <w:proofErr w:type="spellEnd"/>
      <w:r w:rsidR="003A31B4" w:rsidRPr="003A31B4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A31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менялся</w:t>
      </w:r>
      <w:proofErr w:type="gramEnd"/>
      <w:r w:rsidRPr="003A31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43B49" w:rsidRPr="003A31B4" w:rsidRDefault="00E43B49" w:rsidP="009164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43B49" w:rsidRPr="00E43B49" w:rsidRDefault="00E43B49" w:rsidP="00E4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работников ДОУ </w:t>
      </w:r>
    </w:p>
    <w:p w:rsidR="00E43B49" w:rsidRPr="00E43B49" w:rsidRDefault="00E43B49" w:rsidP="00E4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Кызылский</w:t>
      </w:r>
      <w:proofErr w:type="spellEnd"/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D1A3A" w:rsidRPr="00E43B49" w:rsidRDefault="00E43B49" w:rsidP="00E4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Тыва.</w:t>
      </w:r>
    </w:p>
    <w:p w:rsidR="00E43B49" w:rsidRDefault="00E43B49" w:rsidP="00493A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893" w:rsidRDefault="007835E4" w:rsidP="00493A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93">
        <w:rPr>
          <w:rFonts w:ascii="Times New Roman" w:hAnsi="Times New Roman" w:cs="Times New Roman"/>
          <w:sz w:val="28"/>
          <w:szCs w:val="28"/>
        </w:rPr>
        <w:t>Педагогическими кадрами дошкольные образовательные учреждения укомплектованы.</w:t>
      </w:r>
      <w:r w:rsidR="00BE0CA6" w:rsidRPr="002D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93" w:rsidRPr="002B5BFD" w:rsidRDefault="002D2893" w:rsidP="0094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2371"/>
        <w:gridCol w:w="1134"/>
        <w:gridCol w:w="1417"/>
        <w:gridCol w:w="1559"/>
        <w:gridCol w:w="1670"/>
        <w:gridCol w:w="1414"/>
      </w:tblGrid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ДОУ</w:t>
            </w:r>
          </w:p>
        </w:tc>
        <w:tc>
          <w:tcPr>
            <w:tcW w:w="113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</w:t>
            </w: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 всего</w:t>
            </w:r>
          </w:p>
        </w:tc>
        <w:tc>
          <w:tcPr>
            <w:tcW w:w="1417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 воспитателей</w:t>
            </w:r>
          </w:p>
        </w:tc>
        <w:tc>
          <w:tcPr>
            <w:tcW w:w="1559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с высшим образован</w:t>
            </w: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ием всего</w:t>
            </w:r>
          </w:p>
        </w:tc>
        <w:tc>
          <w:tcPr>
            <w:tcW w:w="1670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 со средн</w:t>
            </w:r>
            <w:r w:rsidR="0046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профессион</w:t>
            </w:r>
            <w:r w:rsidR="0046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альным образование</w:t>
            </w: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всего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без образова</w:t>
            </w:r>
            <w:r w:rsidRPr="0054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всего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ЦРР д/с «Ручеек»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F82DE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5414C5" w:rsidRPr="005414C5" w:rsidRDefault="00406A16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(84,2%)</w:t>
            </w:r>
          </w:p>
        </w:tc>
        <w:tc>
          <w:tcPr>
            <w:tcW w:w="1670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д/с «Малышок»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F82DE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8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14C5" w:rsidRPr="005414C5" w:rsidRDefault="00F82DE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(50%)</w:t>
            </w:r>
          </w:p>
        </w:tc>
        <w:tc>
          <w:tcPr>
            <w:tcW w:w="1670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д/с «Ромашка»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F82DE5" w:rsidRPr="005414C5" w:rsidRDefault="00F82DE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(77,7%)</w:t>
            </w:r>
          </w:p>
        </w:tc>
        <w:tc>
          <w:tcPr>
            <w:tcW w:w="1670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E36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«Звездочка»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7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82DE5" w:rsidRPr="005414C5" w:rsidRDefault="00F82DE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(72,9%)</w:t>
            </w:r>
          </w:p>
        </w:tc>
        <w:tc>
          <w:tcPr>
            <w:tcW w:w="1670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E36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Сайзанак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2DE5" w:rsidRPr="005414C5" w:rsidRDefault="00F82DE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1670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E36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«Начальная школа – 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134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82DE5" w:rsidRPr="005414C5" w:rsidRDefault="00F82DE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(80%)</w:t>
            </w:r>
          </w:p>
        </w:tc>
        <w:tc>
          <w:tcPr>
            <w:tcW w:w="1670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E36FFB" w:rsidP="00E36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«Колосок»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Сукпак</w:t>
            </w:r>
            <w:proofErr w:type="spellEnd"/>
          </w:p>
        </w:tc>
        <w:tc>
          <w:tcPr>
            <w:tcW w:w="1134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08397B" w:rsidRPr="005414C5" w:rsidRDefault="0008397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(68%)</w:t>
            </w:r>
          </w:p>
        </w:tc>
        <w:tc>
          <w:tcPr>
            <w:tcW w:w="1670" w:type="dxa"/>
          </w:tcPr>
          <w:p w:rsidR="005414C5" w:rsidRPr="005414C5" w:rsidRDefault="00E36FF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«Петушок»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Сукпак</w:t>
            </w:r>
            <w:proofErr w:type="spellEnd"/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8397B" w:rsidRPr="005414C5" w:rsidRDefault="0008397B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0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Салгал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-Элегест</w:t>
            </w:r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300F8" w:rsidRPr="005414C5" w:rsidRDefault="002300F8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(70,5%)</w:t>
            </w:r>
          </w:p>
        </w:tc>
        <w:tc>
          <w:tcPr>
            <w:tcW w:w="1670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Хензигбей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Ээрбек</w:t>
            </w:r>
            <w:proofErr w:type="spellEnd"/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300F8" w:rsidRPr="005414C5" w:rsidRDefault="002300F8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(83,3%)</w:t>
            </w:r>
          </w:p>
        </w:tc>
        <w:tc>
          <w:tcPr>
            <w:tcW w:w="1670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«Аленушка» с. Кара-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Хаак</w:t>
            </w:r>
            <w:proofErr w:type="spellEnd"/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66227" w:rsidRPr="005414C5" w:rsidRDefault="00566227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(66%)</w:t>
            </w:r>
          </w:p>
        </w:tc>
        <w:tc>
          <w:tcPr>
            <w:tcW w:w="1670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Черби</w:t>
            </w:r>
            <w:proofErr w:type="spellEnd"/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70B43" w:rsidRPr="005414C5" w:rsidRDefault="00E70B43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(18%)</w:t>
            </w:r>
          </w:p>
        </w:tc>
        <w:tc>
          <w:tcPr>
            <w:tcW w:w="1670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484452" w:rsidP="004844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«Солнышко» с. Баян-Кол</w:t>
            </w:r>
          </w:p>
        </w:tc>
        <w:tc>
          <w:tcPr>
            <w:tcW w:w="1134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70B43" w:rsidRPr="005414C5" w:rsidRDefault="00E70B43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(57%)</w:t>
            </w:r>
          </w:p>
        </w:tc>
        <w:tc>
          <w:tcPr>
            <w:tcW w:w="1670" w:type="dxa"/>
          </w:tcPr>
          <w:p w:rsidR="005414C5" w:rsidRPr="005414C5" w:rsidRDefault="00484452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8D1E50" w:rsidP="008D1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A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Терлиг</w:t>
            </w:r>
            <w:proofErr w:type="spellEnd"/>
            <w:r w:rsidRPr="006A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A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Хаинская</w:t>
            </w:r>
            <w:proofErr w:type="spellEnd"/>
            <w:r w:rsidRPr="006A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структурное подразделение – детский сад»</w:t>
            </w:r>
          </w:p>
        </w:tc>
        <w:tc>
          <w:tcPr>
            <w:tcW w:w="1134" w:type="dxa"/>
          </w:tcPr>
          <w:p w:rsidR="005414C5" w:rsidRPr="005414C5" w:rsidRDefault="0002777F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5414C5" w:rsidRPr="005414C5" w:rsidRDefault="0002777F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5414C5" w:rsidRDefault="0002777F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70B43" w:rsidRPr="005414C5" w:rsidRDefault="00E70B43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(16,6%)</w:t>
            </w:r>
          </w:p>
        </w:tc>
        <w:tc>
          <w:tcPr>
            <w:tcW w:w="1670" w:type="dxa"/>
          </w:tcPr>
          <w:p w:rsidR="005414C5" w:rsidRPr="005414C5" w:rsidRDefault="0002777F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</w:tcPr>
          <w:p w:rsidR="005414C5" w:rsidRPr="005414C5" w:rsidRDefault="0002777F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8D1E50" w:rsidP="008D1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«Солнышко»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Целинное</w:t>
            </w:r>
          </w:p>
        </w:tc>
        <w:tc>
          <w:tcPr>
            <w:tcW w:w="1134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70B43" w:rsidRPr="005414C5" w:rsidRDefault="00E70B43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(36,8%)</w:t>
            </w:r>
          </w:p>
        </w:tc>
        <w:tc>
          <w:tcPr>
            <w:tcW w:w="1670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8D1E50" w:rsidP="008D1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Хээлер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Шамбалыг</w:t>
            </w:r>
            <w:proofErr w:type="spellEnd"/>
          </w:p>
        </w:tc>
        <w:tc>
          <w:tcPr>
            <w:tcW w:w="1134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</w:tcPr>
          <w:p w:rsidR="005414C5" w:rsidRPr="005414C5" w:rsidRDefault="008D1E50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6A097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(частный детский сад)</w:t>
            </w:r>
          </w:p>
        </w:tc>
        <w:tc>
          <w:tcPr>
            <w:tcW w:w="1134" w:type="dxa"/>
          </w:tcPr>
          <w:p w:rsidR="005414C5" w:rsidRPr="005414C5" w:rsidRDefault="006A097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5414C5" w:rsidRPr="005414C5" w:rsidRDefault="006A097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5414C5" w:rsidRDefault="006A097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70B43" w:rsidRPr="005414C5" w:rsidRDefault="00E70B43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(33,3%)</w:t>
            </w:r>
          </w:p>
        </w:tc>
        <w:tc>
          <w:tcPr>
            <w:tcW w:w="1670" w:type="dxa"/>
          </w:tcPr>
          <w:p w:rsidR="005414C5" w:rsidRPr="005414C5" w:rsidRDefault="006A097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C5" w:rsidRPr="005414C5" w:rsidTr="0055266A">
        <w:tc>
          <w:tcPr>
            <w:tcW w:w="431" w:type="dxa"/>
          </w:tcPr>
          <w:p w:rsidR="005414C5" w:rsidRPr="005414C5" w:rsidRDefault="005414C5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417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59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670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4" w:type="dxa"/>
          </w:tcPr>
          <w:p w:rsidR="005414C5" w:rsidRPr="005414C5" w:rsidRDefault="00943E3A" w:rsidP="002D2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2D2893" w:rsidRPr="00A559D4" w:rsidRDefault="002D2893" w:rsidP="002D2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DC0" w:rsidRPr="00D85CCE" w:rsidRDefault="002D2893" w:rsidP="00EB2BE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559D4">
        <w:rPr>
          <w:sz w:val="28"/>
          <w:szCs w:val="28"/>
        </w:rPr>
        <w:t xml:space="preserve">В 2015 – 2016 </w:t>
      </w:r>
      <w:r w:rsidR="00943E3A" w:rsidRPr="00A559D4">
        <w:rPr>
          <w:sz w:val="28"/>
          <w:szCs w:val="28"/>
        </w:rPr>
        <w:t xml:space="preserve">учебном году </w:t>
      </w:r>
      <w:r w:rsidRPr="00A559D4">
        <w:rPr>
          <w:sz w:val="28"/>
          <w:szCs w:val="28"/>
        </w:rPr>
        <w:t xml:space="preserve">число педагогических работников </w:t>
      </w:r>
      <w:r w:rsidR="00943E3A" w:rsidRPr="00A559D4">
        <w:rPr>
          <w:sz w:val="28"/>
          <w:szCs w:val="28"/>
        </w:rPr>
        <w:t>составлял 243 педагога</w:t>
      </w:r>
      <w:r w:rsidRPr="00A559D4">
        <w:rPr>
          <w:sz w:val="28"/>
          <w:szCs w:val="28"/>
        </w:rPr>
        <w:t>, в 2016-2017 году идет увеличение на 6 человек</w:t>
      </w:r>
      <w:r w:rsidR="00CF69A1" w:rsidRPr="00A559D4">
        <w:rPr>
          <w:sz w:val="28"/>
          <w:szCs w:val="28"/>
        </w:rPr>
        <w:t xml:space="preserve"> и составлял 249 человек</w:t>
      </w:r>
      <w:r w:rsidRPr="00A559D4">
        <w:rPr>
          <w:sz w:val="28"/>
          <w:szCs w:val="28"/>
        </w:rPr>
        <w:t>.</w:t>
      </w:r>
      <w:r w:rsidR="00CF69A1" w:rsidRPr="00A559D4">
        <w:rPr>
          <w:sz w:val="28"/>
          <w:szCs w:val="28"/>
        </w:rPr>
        <w:t xml:space="preserve"> В 2017 – 2018 учебном году число педагогических работников уменьшилось на 17 человек. </w:t>
      </w:r>
      <w:proofErr w:type="gramStart"/>
      <w:r w:rsidR="00A559D4" w:rsidRPr="00A559D4">
        <w:rPr>
          <w:sz w:val="28"/>
          <w:szCs w:val="28"/>
        </w:rPr>
        <w:t xml:space="preserve">На основании Указа Президента Российской Федерации от </w:t>
      </w:r>
      <w:r w:rsidR="00EB2BE6">
        <w:rPr>
          <w:sz w:val="28"/>
          <w:szCs w:val="28"/>
        </w:rPr>
        <w:t>7 мая 2012г.№ 597 «О мероприятии</w:t>
      </w:r>
      <w:r w:rsidR="00A559D4" w:rsidRPr="00A559D4">
        <w:rPr>
          <w:sz w:val="28"/>
          <w:szCs w:val="28"/>
        </w:rPr>
        <w:t xml:space="preserve"> по реализации государственной социальной политики», Распоряжение Правительства Республики Тыва № 113-р от 10 марта 2017 г. «Об утверждении мероприятий по оздоровлению государственных финансов Ре</w:t>
      </w:r>
      <w:r w:rsidR="00EB2BE6">
        <w:rPr>
          <w:sz w:val="28"/>
          <w:szCs w:val="28"/>
        </w:rPr>
        <w:t>спублики Тыва на 2017-2019 годы»</w:t>
      </w:r>
      <w:r w:rsidR="00A559D4" w:rsidRPr="00A559D4">
        <w:rPr>
          <w:sz w:val="28"/>
          <w:szCs w:val="28"/>
        </w:rPr>
        <w:t>, Постановления Администрации Муниципального района «</w:t>
      </w:r>
      <w:proofErr w:type="spellStart"/>
      <w:r w:rsidR="00A559D4" w:rsidRPr="00A559D4">
        <w:rPr>
          <w:sz w:val="28"/>
          <w:szCs w:val="28"/>
        </w:rPr>
        <w:t>Кызылскийкожу</w:t>
      </w:r>
      <w:r w:rsidR="00EB2BE6">
        <w:rPr>
          <w:sz w:val="28"/>
          <w:szCs w:val="28"/>
        </w:rPr>
        <w:t>ун</w:t>
      </w:r>
      <w:proofErr w:type="spellEnd"/>
      <w:r w:rsidR="00EB2BE6">
        <w:rPr>
          <w:sz w:val="28"/>
          <w:szCs w:val="28"/>
        </w:rPr>
        <w:t>» от 18 августа 2015г « 181 «О</w:t>
      </w:r>
      <w:r w:rsidR="00A559D4" w:rsidRPr="00A559D4">
        <w:rPr>
          <w:sz w:val="28"/>
          <w:szCs w:val="28"/>
        </w:rPr>
        <w:t>б утверждении Положений о системе оплаты труда работников муниципальных образовательных</w:t>
      </w:r>
      <w:proofErr w:type="gramEnd"/>
      <w:r w:rsidR="00A559D4" w:rsidRPr="00A559D4">
        <w:rPr>
          <w:sz w:val="28"/>
          <w:szCs w:val="28"/>
        </w:rPr>
        <w:t xml:space="preserve"> учреждений муниципального района «</w:t>
      </w:r>
      <w:proofErr w:type="spellStart"/>
      <w:r w:rsidR="00A559D4" w:rsidRPr="00A559D4">
        <w:rPr>
          <w:sz w:val="28"/>
          <w:szCs w:val="28"/>
        </w:rPr>
        <w:t>Кызылскийкожуун</w:t>
      </w:r>
      <w:proofErr w:type="spellEnd"/>
      <w:r w:rsidR="00A559D4" w:rsidRPr="00A559D4">
        <w:rPr>
          <w:sz w:val="28"/>
          <w:szCs w:val="28"/>
        </w:rPr>
        <w:t xml:space="preserve">» Республики Тыва, в общеобразовательных учреждениях </w:t>
      </w:r>
      <w:proofErr w:type="spellStart"/>
      <w:r w:rsidR="00A559D4" w:rsidRPr="00A559D4">
        <w:rPr>
          <w:sz w:val="28"/>
          <w:szCs w:val="28"/>
        </w:rPr>
        <w:t>Кызылского</w:t>
      </w:r>
      <w:proofErr w:type="spellEnd"/>
      <w:r w:rsidR="00EB2BE6">
        <w:rPr>
          <w:sz w:val="28"/>
          <w:szCs w:val="28"/>
        </w:rPr>
        <w:t xml:space="preserve"> </w:t>
      </w:r>
      <w:proofErr w:type="spellStart"/>
      <w:r w:rsidR="00A559D4" w:rsidRPr="00A559D4">
        <w:rPr>
          <w:sz w:val="28"/>
          <w:szCs w:val="28"/>
        </w:rPr>
        <w:t>кожууна</w:t>
      </w:r>
      <w:proofErr w:type="spellEnd"/>
      <w:r w:rsidR="00A559D4" w:rsidRPr="00A559D4">
        <w:rPr>
          <w:sz w:val="28"/>
          <w:szCs w:val="28"/>
        </w:rPr>
        <w:t xml:space="preserve"> произведена оптимизация штатных единиц </w:t>
      </w:r>
      <w:proofErr w:type="gramStart"/>
      <w:r w:rsidR="00A559D4" w:rsidRPr="00A559D4">
        <w:rPr>
          <w:sz w:val="28"/>
          <w:szCs w:val="28"/>
        </w:rPr>
        <w:t>из</w:t>
      </w:r>
      <w:proofErr w:type="gramEnd"/>
      <w:r w:rsidR="00A559D4" w:rsidRPr="00A559D4">
        <w:rPr>
          <w:sz w:val="28"/>
          <w:szCs w:val="28"/>
        </w:rPr>
        <w:t xml:space="preserve"> – </w:t>
      </w:r>
      <w:proofErr w:type="gramStart"/>
      <w:r w:rsidR="00A559D4" w:rsidRPr="00A559D4">
        <w:rPr>
          <w:sz w:val="28"/>
          <w:szCs w:val="28"/>
        </w:rPr>
        <w:t>за</w:t>
      </w:r>
      <w:proofErr w:type="gramEnd"/>
      <w:r w:rsidR="00A559D4" w:rsidRPr="00A559D4">
        <w:rPr>
          <w:sz w:val="28"/>
          <w:szCs w:val="28"/>
        </w:rPr>
        <w:t xml:space="preserve"> чего и произошло уменьшение численности.</w:t>
      </w:r>
      <w:r w:rsidR="00995DC0" w:rsidRPr="00995DC0">
        <w:t xml:space="preserve"> </w:t>
      </w:r>
    </w:p>
    <w:p w:rsidR="00D85CCE" w:rsidRPr="00D85CCE" w:rsidRDefault="00D85CCE" w:rsidP="002D28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2893" w:rsidRPr="00A559D4" w:rsidRDefault="002D2893" w:rsidP="002D28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Образовательный ценз педагогов муниципального района </w:t>
      </w:r>
    </w:p>
    <w:p w:rsidR="002D2893" w:rsidRPr="00A559D4" w:rsidRDefault="002D2893" w:rsidP="002D28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Кызылский</w:t>
      </w:r>
      <w:proofErr w:type="spellEnd"/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Pr="00A55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РТ:</w:t>
      </w:r>
    </w:p>
    <w:p w:rsidR="002D2893" w:rsidRPr="00A559D4" w:rsidRDefault="002D2893" w:rsidP="002D2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93" w:rsidRPr="00A559D4" w:rsidRDefault="002D2893" w:rsidP="002D2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9D4">
        <w:rPr>
          <w:rFonts w:ascii="Times New Roman" w:hAnsi="Times New Roman" w:cs="Times New Roman"/>
          <w:sz w:val="28"/>
          <w:szCs w:val="28"/>
        </w:rPr>
        <w:t>Эффективность работы педагогов определяется самостоятельной работой педагога, его самообразованием. Постоянная работа над совершенствованием своего развития важна в силу специфики педагогической деятельности, направленной на развитие и воспитание ребенка. Педагогу не обойтись без знаний педагогических и информированности профессиональной деятельностью. Только путем самообразования и творческих поисков педагог придет к своему мастерству.</w:t>
      </w:r>
    </w:p>
    <w:p w:rsidR="002D2893" w:rsidRPr="00A559D4" w:rsidRDefault="002D2893" w:rsidP="002D2893">
      <w:pPr>
        <w:pStyle w:val="a3"/>
        <w:tabs>
          <w:tab w:val="left" w:pos="546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D4">
        <w:rPr>
          <w:rFonts w:ascii="Times New Roman" w:hAnsi="Times New Roman" w:cs="Times New Roman"/>
          <w:b/>
          <w:sz w:val="28"/>
          <w:szCs w:val="28"/>
        </w:rPr>
        <w:t>Анализ уровня образования педагогов</w:t>
      </w:r>
    </w:p>
    <w:p w:rsidR="002D2893" w:rsidRPr="00A559D4" w:rsidRDefault="002D2893" w:rsidP="002D2893">
      <w:pPr>
        <w:pStyle w:val="a3"/>
        <w:tabs>
          <w:tab w:val="left" w:pos="546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9"/>
        <w:gridCol w:w="4997"/>
      </w:tblGrid>
      <w:tr w:rsidR="002D2893" w:rsidRPr="004607A5" w:rsidTr="004048A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ДОУ</w:t>
            </w:r>
          </w:p>
        </w:tc>
      </w:tr>
      <w:tr w:rsidR="002D2893" w:rsidRPr="004607A5" w:rsidTr="004048A0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</w:tr>
      <w:tr w:rsidR="002D2893" w:rsidRPr="004607A5" w:rsidTr="004048A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A559D4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D2893" w:rsidRPr="004607A5" w:rsidTr="004048A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A559D4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559D4" w:rsidRPr="004607A5" w:rsidTr="004048A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4" w:rsidRPr="004607A5" w:rsidRDefault="00A559D4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 xml:space="preserve">Без образования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D4" w:rsidRPr="004607A5" w:rsidRDefault="00A559D4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D2893" w:rsidRPr="004607A5" w:rsidTr="004048A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2D2893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93" w:rsidRPr="004607A5" w:rsidRDefault="004607A5" w:rsidP="004048A0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A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2D2893" w:rsidRPr="00406A16" w:rsidRDefault="002D2893" w:rsidP="0046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93" w:rsidRPr="00406A16" w:rsidRDefault="004607A5" w:rsidP="002D2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– 232</w:t>
      </w:r>
      <w:r w:rsidR="002D2893" w:rsidRPr="0040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с высшим образованием</w:t>
      </w:r>
      <w:r w:rsidRPr="0040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педагога, что составляет 59%; со средним образованием – 73 педагогов (31,4</w:t>
      </w:r>
      <w:r w:rsidR="002D2893" w:rsidRPr="00406A1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D2893" w:rsidRPr="00406A16" w:rsidRDefault="002D2893" w:rsidP="002D2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A16">
        <w:rPr>
          <w:rFonts w:ascii="Times New Roman" w:hAnsi="Times New Roman" w:cs="Times New Roman"/>
          <w:sz w:val="28"/>
          <w:szCs w:val="28"/>
        </w:rPr>
        <w:t xml:space="preserve">Педагогические кадры в ДОУ укомплектованы в соответствии штатного расписания. </w:t>
      </w:r>
    </w:p>
    <w:p w:rsidR="002D2893" w:rsidRPr="006F335D" w:rsidRDefault="002D2893" w:rsidP="002D2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5D">
        <w:rPr>
          <w:rFonts w:ascii="Times New Roman" w:hAnsi="Times New Roman" w:cs="Times New Roman"/>
          <w:sz w:val="28"/>
          <w:szCs w:val="28"/>
        </w:rPr>
        <w:t>Наиболее высокий процент образо</w:t>
      </w:r>
      <w:r w:rsidR="006F335D" w:rsidRPr="006F335D">
        <w:rPr>
          <w:rFonts w:ascii="Times New Roman" w:hAnsi="Times New Roman" w:cs="Times New Roman"/>
          <w:sz w:val="28"/>
          <w:szCs w:val="28"/>
        </w:rPr>
        <w:t>вательного уровня педагогов в МА</w:t>
      </w:r>
      <w:r w:rsidRPr="006F335D">
        <w:rPr>
          <w:rFonts w:ascii="Times New Roman" w:hAnsi="Times New Roman" w:cs="Times New Roman"/>
          <w:sz w:val="28"/>
          <w:szCs w:val="28"/>
        </w:rPr>
        <w:t>ДОУ детском с</w:t>
      </w:r>
      <w:r w:rsidR="006F335D" w:rsidRPr="006F335D">
        <w:rPr>
          <w:rFonts w:ascii="Times New Roman" w:hAnsi="Times New Roman" w:cs="Times New Roman"/>
          <w:sz w:val="28"/>
          <w:szCs w:val="28"/>
        </w:rPr>
        <w:t xml:space="preserve">аду «Ручеек» </w:t>
      </w:r>
      <w:proofErr w:type="spellStart"/>
      <w:r w:rsidR="006F335D" w:rsidRPr="006F335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F335D" w:rsidRPr="006F33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335D" w:rsidRPr="006F335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6F335D" w:rsidRPr="006F335D">
        <w:rPr>
          <w:rFonts w:ascii="Times New Roman" w:hAnsi="Times New Roman" w:cs="Times New Roman"/>
          <w:sz w:val="28"/>
          <w:szCs w:val="28"/>
        </w:rPr>
        <w:t xml:space="preserve"> – 84</w:t>
      </w:r>
      <w:r w:rsidRPr="006F335D">
        <w:rPr>
          <w:rFonts w:ascii="Times New Roman" w:hAnsi="Times New Roman" w:cs="Times New Roman"/>
          <w:sz w:val="28"/>
          <w:szCs w:val="28"/>
        </w:rPr>
        <w:t xml:space="preserve"> % педагогов имеют высшее педагогическое образование. Самый низкий в </w:t>
      </w:r>
      <w:r w:rsidR="006F335D" w:rsidRPr="006F3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F335D" w:rsidRPr="006F3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Терлиг</w:t>
      </w:r>
      <w:proofErr w:type="spellEnd"/>
      <w:r w:rsidR="006F335D" w:rsidRPr="006F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F335D" w:rsidRPr="006F33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Хаинская</w:t>
      </w:r>
      <w:proofErr w:type="spellEnd"/>
      <w:r w:rsidR="006F335D" w:rsidRPr="006F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структурное подразделение – детский сад»</w:t>
      </w:r>
      <w:r w:rsidR="006F335D" w:rsidRPr="006F335D">
        <w:rPr>
          <w:rFonts w:ascii="Times New Roman" w:hAnsi="Times New Roman" w:cs="Times New Roman"/>
          <w:sz w:val="28"/>
          <w:szCs w:val="28"/>
        </w:rPr>
        <w:t xml:space="preserve"> – 16,6</w:t>
      </w:r>
      <w:r w:rsidRPr="006F335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64B4D" w:rsidRDefault="00A64B4D" w:rsidP="00E5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4E2" w:rsidRDefault="00E524E2" w:rsidP="00E5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педагогических и руководящих работников прошедших курсы повышения квалификации </w:t>
      </w:r>
    </w:p>
    <w:p w:rsidR="00421312" w:rsidRPr="00C0466E" w:rsidRDefault="00421312" w:rsidP="00E5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1312" w:rsidRPr="00421312" w:rsidRDefault="00421312" w:rsidP="00421312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«Меняется мир, изменяются дети, что, в свою очередь, выдвигает новые требования к квалификации педагога». Возникла «необходимость наполнения профессионального стандарта педагога (учителя, воспитателя) новыми компетенциями:</w:t>
      </w:r>
    </w:p>
    <w:p w:rsidR="00421312" w:rsidRPr="00421312" w:rsidRDefault="00421312" w:rsidP="00421312">
      <w:pPr>
        <w:numPr>
          <w:ilvl w:val="0"/>
          <w:numId w:val="40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</w:t>
      </w:r>
      <w:r w:rsidR="0052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</w:t>
      </w: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312" w:rsidRPr="00421312" w:rsidRDefault="00421312" w:rsidP="00421312">
      <w:pPr>
        <w:numPr>
          <w:ilvl w:val="0"/>
          <w:numId w:val="40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421312" w:rsidRDefault="00421312" w:rsidP="00421312">
      <w:pPr>
        <w:numPr>
          <w:ilvl w:val="0"/>
          <w:numId w:val="40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</w:t>
      </w:r>
      <w:r w:rsidR="0019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он не является родным.</w:t>
      </w:r>
    </w:p>
    <w:p w:rsidR="00D6056A" w:rsidRPr="00421312" w:rsidRDefault="00D6056A" w:rsidP="00D6056A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10" w:rsidRDefault="00421312" w:rsidP="0019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«Но от педагога нельзя требовать то, чему его никто никогда не учил. Следовательно, </w:t>
      </w:r>
      <w:r w:rsidR="00C35F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реализация</w:t>
      </w:r>
      <w:r w:rsidRPr="00522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нового профессионального стандарта педагога должно неизбежно повлечь </w:t>
      </w:r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 собой изменение стандартов его подготовки и переподготовки в высшей школе и в центрах повышения квалификации» (цитаты из стандарта)</w:t>
      </w:r>
      <w:r w:rsidR="005222DF"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5222DF" w:rsidRPr="001913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266A" w:rsidRDefault="005222DF" w:rsidP="005526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Педагоги дошкольных учреждений </w:t>
      </w:r>
      <w:proofErr w:type="spellStart"/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Кызылского</w:t>
      </w:r>
      <w:proofErr w:type="spellEnd"/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прошли курсы повышения квалификации по следующим темам:</w:t>
      </w:r>
      <w:r w:rsidR="00191310" w:rsidRPr="001913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266A" w:rsidRDefault="0055266A" w:rsidP="005526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3686"/>
        <w:gridCol w:w="1275"/>
      </w:tblGrid>
      <w:tr w:rsidR="0055266A" w:rsidRPr="0055266A" w:rsidTr="00552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курса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Где и когда повышались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5266A" w:rsidRPr="0055266A" w:rsidTr="0055266A">
        <w:trPr>
          <w:trHeight w:val="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1.«Создание специальных условий для детей с ОВЗ в д/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школе»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2. «Формирование языковой среды в ДОО»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3.Республиканский межведомственный форум «Вместе 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безопасное детство».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4.Организация интеллектуально-творческой деятельности детей и подростков посредством использования мультимедийных технологий (анимации) и устного народного творчества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5.Создание социальных роликов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1.ООО»Академия»г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очи с 8-11 августа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№5307;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3.ТИРОиПК, 28 сентября 2017г, №620;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4.ГБУ «Центр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разв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ув.трад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-й культ и ремесел» с 13-15 ноября 2017г. №0014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5.ГБУ «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ЦРТТКиР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» с 26 по27 февраля 2018г, №0059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36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266A" w:rsidRPr="0055266A" w:rsidTr="0055266A">
        <w:trPr>
          <w:trHeight w:val="1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 «Формирование языковой среды в ДОО»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2.Республиканский межведомственный форум «Вместе за безопасное детство».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3. «Реализация ФОГС общего и профессионального образования: проблемы, поиски, решения»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4.Испльзование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№9687;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28 сентября 2017г, №622;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13 октября 2017г, №915;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1.«Реализация ФОГС общего и профессионального образования: проблемы, поиски, решения»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2. «Организация самостоятельной и совместной деятельности детей и взрослых в детском саду»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3.Испльзование русского языка как государственного РФ: вопросы обучения дошкольников русскому языку»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4.Актуальные вопросы аттестации педагогических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ТИРОиПК, 13 октября 2017г, №946;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2.ООО «Академия» </w:t>
            </w:r>
            <w:proofErr w:type="spell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proofErr w:type="spell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 по 29 декабря 2017г., №0000276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11 мая 2018г, №29/394;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</w:tc>
      </w:tr>
      <w:tr w:rsidR="0055266A" w:rsidRPr="0055266A" w:rsidTr="0055266A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1.«Формирование языковой среды в ДОО»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2.Профессиональная переподготовка «Педагог дошкольного образования»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№5605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2.ТИРОиПК 24 ноября 2017г. №1005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280 часа</w:t>
            </w:r>
          </w:p>
        </w:tc>
      </w:tr>
      <w:tr w:rsidR="0055266A" w:rsidRPr="0055266A" w:rsidTr="0055266A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1.«Формирование языковой среды в ДОО»</w:t>
            </w: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Использование русского языка как государственного РФ: вопросы 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№5662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55266A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  <w:t>Инновационные процессы в музыкальной педагогике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Европейский Университет «Бизнес треугольник»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анкт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-Петербург 23 ноября 2017г. №5325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144 часа</w:t>
            </w:r>
          </w:p>
        </w:tc>
      </w:tr>
      <w:tr w:rsidR="0055266A" w:rsidRPr="0055266A" w:rsidTr="0055266A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  <w:t>«Игровые технологии в работе с дошкольниками»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сентября 2017г №97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</w:tc>
      </w:tr>
      <w:tr w:rsidR="0055266A" w:rsidRPr="0055266A" w:rsidTr="0055266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1.«Повышение квалификации педагогов ДОУ посредством внедрения в </w:t>
            </w:r>
            <w:proofErr w:type="spell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роесс</w:t>
            </w:r>
            <w:proofErr w:type="spell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инновационных технологий</w:t>
            </w:r>
          </w:p>
          <w:p w:rsidR="0055266A" w:rsidRPr="0055266A" w:rsidRDefault="0055266A" w:rsidP="00663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1.ТРООО «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Педобщество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с 26 февраля по3 марта 2018г, №94;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квалификации педагогов ДОУ посредством внедрения в </w:t>
            </w:r>
            <w:proofErr w:type="spell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роесс</w:t>
            </w:r>
            <w:proofErr w:type="spell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инновационных технологий»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ТРООО «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Педобщество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с 26 февраля по3 марта 2018г, №18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266A" w:rsidRPr="0055266A" w:rsidTr="0055266A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квалификации педагогов ДОУ посредством внедрения в </w:t>
            </w:r>
            <w:proofErr w:type="spell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роесс</w:t>
            </w:r>
            <w:proofErr w:type="spellEnd"/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инновационных технологий»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ТРООО «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Педобщество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с 26 февраля по3 марта 2018г, №39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266A" w:rsidRPr="0055266A" w:rsidTr="0055266A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 xml:space="preserve">1.«Преемственность НОО и </w:t>
            </w:r>
            <w:proofErr w:type="gramStart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>ДО</w:t>
            </w:r>
            <w:proofErr w:type="gramEnd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>в</w:t>
            </w:r>
            <w:proofErr w:type="gramEnd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 xml:space="preserve"> условиях ФГОС на основе событийного подхода»</w:t>
            </w:r>
          </w:p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 xml:space="preserve">2.Содержание и технологии реализации ФГОС </w:t>
            </w:r>
            <w:proofErr w:type="gramStart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>ДО</w:t>
            </w:r>
            <w:proofErr w:type="gramEnd"/>
            <w:r w:rsidRPr="0055266A"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ГАОУ ДПО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ТГИРиПКК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25по 31 января 2018г.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ГАОУ ДПО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ТГИРиПКК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19 по 21 марта 2018г.,№1945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</w:tr>
      <w:tr w:rsidR="0055266A" w:rsidRPr="0055266A" w:rsidTr="0055266A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  <w:t>1.Основы создания личного сайта</w:t>
            </w:r>
          </w:p>
          <w:p w:rsidR="0055266A" w:rsidRPr="0055266A" w:rsidRDefault="0055266A" w:rsidP="006636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</w:p>
          <w:p w:rsidR="0055266A" w:rsidRPr="0055266A" w:rsidRDefault="0055266A" w:rsidP="006636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ГАОУ ДПО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ТГИРиПКК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2 по 5 апреля 2018г, №2264;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32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русского языка как государственного РФ: вопросы </w:t>
            </w: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 часа</w:t>
            </w:r>
          </w:p>
        </w:tc>
      </w:tr>
      <w:tr w:rsidR="0055266A" w:rsidRPr="0055266A" w:rsidTr="0055266A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55266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  <w:t>1.Основы создания личного сайта</w:t>
            </w:r>
          </w:p>
          <w:p w:rsidR="0055266A" w:rsidRPr="0055266A" w:rsidRDefault="0055266A" w:rsidP="006636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ГАОУ ДПО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ТГИРиПКК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2 по 5 апреля 2018г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№;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32 часа</w:t>
            </w:r>
          </w:p>
        </w:tc>
      </w:tr>
      <w:tr w:rsidR="0055266A" w:rsidRPr="0055266A" w:rsidTr="0055266A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55266A" w:rsidRPr="0055266A" w:rsidTr="0055266A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русского языка как государственного РФ: вопросы обучения дошкольников русскому языку»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ГАУ ДПО ИРОИО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ркутск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72часа</w:t>
            </w:r>
          </w:p>
        </w:tc>
      </w:tr>
      <w:tr w:rsidR="0055266A" w:rsidRPr="0055266A" w:rsidTr="0055266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1.«Речевое и художественно-эстетическое развитие дошкольника как инструмент реализации стандарта 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«Молодежные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</w:t>
            </w:r>
            <w:proofErr w:type="gram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е»</w:t>
            </w:r>
            <w:proofErr w:type="gram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«Добрая дорога детства»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ТГИРиПКК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11 по 13 сентября 2017г, №3773;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16.11.2017г., №251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01.12.2017г., №274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</w:tc>
      </w:tr>
      <w:tr w:rsidR="0055266A" w:rsidRPr="0055266A" w:rsidTr="0055266A">
        <w:trPr>
          <w:trHeight w:val="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Хуреш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детские сады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24.января 2018г.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№52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8 часов</w:t>
            </w:r>
          </w:p>
        </w:tc>
      </w:tr>
      <w:tr w:rsidR="0055266A" w:rsidRPr="0055266A" w:rsidTr="0055266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1.«Реализация ФГОС общего и профессионального образования: проблемы, поиски, решения»</w:t>
            </w:r>
          </w:p>
          <w:p w:rsidR="0055266A" w:rsidRPr="0055266A" w:rsidRDefault="0055266A" w:rsidP="006636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2.Создание персональной страницы в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12-13 октября 2017г.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№916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18-19 января 2018г. </w:t>
            </w:r>
            <w:proofErr w:type="spellStart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ТИРОиПК</w:t>
            </w:r>
            <w:proofErr w:type="spellEnd"/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, №355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 часов</w:t>
            </w: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66A" w:rsidRPr="0055266A" w:rsidRDefault="0055266A" w:rsidP="0066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6A">
              <w:rPr>
                <w:rFonts w:ascii="Times New Roman" w:eastAsia="Calibri" w:hAnsi="Times New Roman" w:cs="Times New Roman"/>
                <w:sz w:val="28"/>
                <w:szCs w:val="28"/>
              </w:rPr>
              <w:t>16 часов</w:t>
            </w:r>
          </w:p>
        </w:tc>
      </w:tr>
    </w:tbl>
    <w:p w:rsidR="0055266A" w:rsidRDefault="0055266A" w:rsidP="00D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6A" w:rsidRDefault="00191310" w:rsidP="00D6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получили знания по теоритическим </w:t>
      </w:r>
      <w:r w:rsidR="00D6056A">
        <w:rPr>
          <w:rFonts w:ascii="Times New Roman" w:hAnsi="Times New Roman" w:cs="Times New Roman"/>
          <w:sz w:val="28"/>
          <w:szCs w:val="28"/>
        </w:rPr>
        <w:t>аспектам формирования языковой среды в образовательной организации, вопросам совершенствования языковой и речевой компетенций школьника и воспитанника.</w:t>
      </w:r>
      <w:r w:rsidR="00D6056A" w:rsidRPr="00D6056A">
        <w:rPr>
          <w:b/>
        </w:rPr>
        <w:t xml:space="preserve"> </w:t>
      </w:r>
      <w:r w:rsidR="00D6056A" w:rsidRPr="00D6056A">
        <w:rPr>
          <w:rFonts w:ascii="Times New Roman" w:hAnsi="Times New Roman" w:cs="Times New Roman"/>
          <w:sz w:val="28"/>
          <w:szCs w:val="28"/>
        </w:rPr>
        <w:t>«</w:t>
      </w:r>
      <w:r w:rsidR="00D6056A" w:rsidRPr="00D6056A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в дошкольной образовательной организации: содержание и технология реализации</w:t>
      </w:r>
      <w:r w:rsidR="00D6056A" w:rsidRPr="00D6056A">
        <w:rPr>
          <w:rFonts w:ascii="Times New Roman" w:hAnsi="Times New Roman" w:cs="Times New Roman"/>
          <w:sz w:val="28"/>
          <w:szCs w:val="28"/>
        </w:rPr>
        <w:t xml:space="preserve">». По обеспечению  качества ДО и реализации ФГОС </w:t>
      </w:r>
      <w:proofErr w:type="gramStart"/>
      <w:r w:rsidR="00D6056A" w:rsidRPr="00D605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6056A" w:rsidRPr="00D6056A">
        <w:rPr>
          <w:rFonts w:ascii="Times New Roman" w:hAnsi="Times New Roman" w:cs="Times New Roman"/>
          <w:sz w:val="28"/>
          <w:szCs w:val="28"/>
        </w:rPr>
        <w:t xml:space="preserve"> в  Республике Тыва</w:t>
      </w:r>
      <w:r w:rsidR="00D6056A">
        <w:rPr>
          <w:rFonts w:ascii="Times New Roman" w:hAnsi="Times New Roman" w:cs="Times New Roman"/>
          <w:sz w:val="28"/>
          <w:szCs w:val="28"/>
        </w:rPr>
        <w:t>.</w:t>
      </w:r>
    </w:p>
    <w:p w:rsidR="00E524E2" w:rsidRDefault="00E524E2" w:rsidP="00191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подготовки педагогических работников дошкольных образовательных учреждений ведется работа, </w:t>
      </w:r>
      <w:r w:rsidRPr="00C046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0466E">
        <w:rPr>
          <w:rFonts w:ascii="Times New Roman" w:hAnsi="Times New Roman" w:cs="Times New Roman"/>
          <w:bCs/>
          <w:sz w:val="28"/>
          <w:szCs w:val="28"/>
        </w:rPr>
        <w:t>кожууном</w:t>
      </w:r>
      <w:proofErr w:type="spellEnd"/>
      <w:r w:rsidRPr="00C0466E">
        <w:rPr>
          <w:rFonts w:ascii="Times New Roman" w:hAnsi="Times New Roman" w:cs="Times New Roman"/>
          <w:bCs/>
          <w:sz w:val="28"/>
          <w:szCs w:val="28"/>
        </w:rPr>
        <w:t xml:space="preserve"> методическом объединении. </w:t>
      </w:r>
      <w:r>
        <w:rPr>
          <w:rFonts w:ascii="Times New Roman" w:hAnsi="Times New Roman" w:cs="Times New Roman"/>
          <w:sz w:val="28"/>
          <w:szCs w:val="28"/>
        </w:rPr>
        <w:t>В 2017 – 2018</w:t>
      </w:r>
      <w:r w:rsidRPr="00C0466E">
        <w:rPr>
          <w:rFonts w:ascii="Times New Roman" w:hAnsi="Times New Roman" w:cs="Times New Roman"/>
          <w:sz w:val="28"/>
          <w:szCs w:val="28"/>
        </w:rPr>
        <w:t xml:space="preserve"> были подготовлены и проведены</w:t>
      </w:r>
      <w:r>
        <w:rPr>
          <w:rFonts w:ascii="Times New Roman" w:hAnsi="Times New Roman" w:cs="Times New Roman"/>
          <w:sz w:val="28"/>
          <w:szCs w:val="28"/>
        </w:rPr>
        <w:t xml:space="preserve"> семинары для участников муниципального этапа конкурса педагогического мастерства «Воспитатель года»</w:t>
      </w:r>
      <w:r w:rsidRPr="00C046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семинар совместно с педагогами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преемственности. Были посещены занятия педагогов проходящих аттестацию. </w:t>
      </w:r>
    </w:p>
    <w:p w:rsidR="00E524E2" w:rsidRDefault="00C35F8D" w:rsidP="00E5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>Так же дошкольные образовательные учреждения активно сотрудничают с муниципальными общеобразовательными учреждениями, продолжая преемственность дошкольного и начального образования.</w:t>
      </w:r>
    </w:p>
    <w:p w:rsidR="006E3F15" w:rsidRPr="00C0466E" w:rsidRDefault="006E3F15" w:rsidP="00E5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4E2" w:rsidRPr="00C0466E" w:rsidRDefault="00E524E2" w:rsidP="00E5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>Взаимодействия ДОУ с различными муниципальными учреждениями</w:t>
      </w:r>
    </w:p>
    <w:p w:rsidR="00E524E2" w:rsidRPr="00C0466E" w:rsidRDefault="00E524E2" w:rsidP="00E5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4E2" w:rsidRPr="00C0466E" w:rsidTr="0080334D">
        <w:trPr>
          <w:trHeight w:val="111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4E2" w:rsidRPr="00C0466E" w:rsidRDefault="00E524E2" w:rsidP="008033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524E2" w:rsidRPr="00C0466E" w:rsidRDefault="00E524E2" w:rsidP="0080334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Взаимосвязь с детским садом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совместной деятельности</w:t>
            </w:r>
          </w:p>
        </w:tc>
      </w:tr>
      <w:tr w:rsidR="00E524E2" w:rsidRPr="00C0466E" w:rsidTr="0080334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плане работы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открытых мероприятий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МО.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комиссии ПМПК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нормативных документов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приказами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Курирование подчиненных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материально – технических средств</w:t>
            </w:r>
          </w:p>
        </w:tc>
      </w:tr>
      <w:tr w:rsidR="00E524E2" w:rsidRPr="00C0466E" w:rsidTr="0080334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Кызылская</w:t>
            </w:r>
            <w:proofErr w:type="spellEnd"/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ЦКБ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медосмотров и </w:t>
            </w: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диспансеризации сотрудников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Прохождение медосмотров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Квалифицированная помощь специалистов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</w:tr>
      <w:tr w:rsidR="00E524E2" w:rsidRPr="00C0466E" w:rsidTr="0080334D">
        <w:trPr>
          <w:trHeight w:val="370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Детская библиотека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посещения мероприятия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творческих групп детского сада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 мероприятий.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посещения мероприятий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в детском саду</w:t>
            </w:r>
          </w:p>
        </w:tc>
      </w:tr>
      <w:tr w:rsidR="00E524E2" w:rsidRPr="00C0466E" w:rsidTr="0080334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различных мероприятий по ознакомлению родителей с требованиями, предъявляемыми школой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учителей и учеников курирующего класса на совместные 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и детей с работой школы</w:t>
            </w:r>
          </w:p>
          <w:p w:rsidR="00E524E2" w:rsidRPr="00C0466E" w:rsidRDefault="00E524E2" w:rsidP="0080334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проведения мероприятий на территории школы</w:t>
            </w:r>
          </w:p>
        </w:tc>
      </w:tr>
    </w:tbl>
    <w:p w:rsidR="006005D4" w:rsidRDefault="00E524E2" w:rsidP="00B7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ДОУ с другими организациями способствует обогащению знаний детей об окружающем мире и адап</w:t>
      </w:r>
      <w:r w:rsidR="00B7219F" w:rsidRPr="00B72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воспитанников  в социуме.</w:t>
      </w:r>
      <w:r w:rsidR="00B72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D4" w:rsidRDefault="006005D4" w:rsidP="00B7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19F" w:rsidRPr="00B7219F" w:rsidRDefault="00B7219F" w:rsidP="00B72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КМО, </w:t>
      </w:r>
      <w:r w:rsidRPr="00B7219F">
        <w:rPr>
          <w:rFonts w:ascii="Times New Roman" w:hAnsi="Times New Roman" w:cs="Times New Roman"/>
          <w:sz w:val="28"/>
          <w:szCs w:val="28"/>
        </w:rPr>
        <w:t xml:space="preserve">хочется отметить, что вся деятельность  была направлена  на развитие творческой инициативы, активности педагогов, умение анализировать свою  работу, стремление повышать свое профессиональное мастерство.  </w:t>
      </w:r>
    </w:p>
    <w:p w:rsidR="007262B4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B4" w:rsidRPr="00074A67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67">
        <w:rPr>
          <w:rFonts w:ascii="Times New Roman" w:hAnsi="Times New Roman" w:cs="Times New Roman"/>
          <w:b/>
          <w:sz w:val="28"/>
          <w:szCs w:val="28"/>
        </w:rPr>
        <w:t xml:space="preserve">Работа по привлечению молодых специалистов </w:t>
      </w:r>
    </w:p>
    <w:p w:rsidR="007262B4" w:rsidRPr="00074A67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67">
        <w:rPr>
          <w:rFonts w:ascii="Times New Roman" w:hAnsi="Times New Roman" w:cs="Times New Roman"/>
          <w:b/>
          <w:sz w:val="28"/>
          <w:szCs w:val="28"/>
        </w:rPr>
        <w:t>в дошкольное образование</w:t>
      </w:r>
    </w:p>
    <w:p w:rsidR="007262B4" w:rsidRPr="00074A67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1312" w:rsidRPr="0039490A" w:rsidRDefault="00421312" w:rsidP="00D07F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</w:t>
      </w:r>
      <w:r w:rsidR="0039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мере относятся и к педагогу. </w:t>
      </w:r>
    </w:p>
    <w:p w:rsidR="007262B4" w:rsidRPr="004904AE" w:rsidRDefault="007262B4" w:rsidP="00D0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9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Перед руководителями образовательных учреждений одной из первостепенных является задача не просто привлечения молодых специалистов, но и закрепления их на педагогическом поприще. </w:t>
      </w:r>
      <w:r w:rsidRPr="004904AE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строить работу с молодыми специалистами таким образом, что они не только приобретут навыки профессиональной деятельности, но и поверят в то, что действительно нужны детскому саду, конечно, никто не говорит, что это легко, но вся работа администрации куда пришел и работает молодой специалист, должна быть направлена на это.</w:t>
      </w:r>
      <w:r w:rsidRPr="004904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262B4" w:rsidRPr="002B5D58" w:rsidRDefault="007262B4" w:rsidP="007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D58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число молодых специалистов, приходящих в ДОУ, очень мало. И поэтому их появление в коллективе – это радость и для заведующего ДОУ, и для педагогов.</w:t>
      </w:r>
    </w:p>
    <w:p w:rsidR="007262B4" w:rsidRPr="00544F15" w:rsidRDefault="007262B4" w:rsidP="007262B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F15">
        <w:rPr>
          <w:sz w:val="28"/>
          <w:szCs w:val="28"/>
        </w:rPr>
        <w:t>Лидерами по количеству молодых специалистов стали: «</w:t>
      </w:r>
      <w:r w:rsidR="00544F15" w:rsidRPr="00544F15">
        <w:rPr>
          <w:sz w:val="28"/>
          <w:szCs w:val="28"/>
        </w:rPr>
        <w:t>Звездочка</w:t>
      </w:r>
      <w:r w:rsidRPr="00544F15">
        <w:rPr>
          <w:sz w:val="28"/>
          <w:szCs w:val="28"/>
        </w:rPr>
        <w:t xml:space="preserve">» </w:t>
      </w:r>
      <w:proofErr w:type="spellStart"/>
      <w:r w:rsidR="00544F15" w:rsidRPr="00544F15">
        <w:rPr>
          <w:sz w:val="28"/>
          <w:szCs w:val="28"/>
        </w:rPr>
        <w:t>пгт</w:t>
      </w:r>
      <w:proofErr w:type="spellEnd"/>
      <w:r w:rsidR="00544F15" w:rsidRPr="00544F15">
        <w:rPr>
          <w:sz w:val="28"/>
          <w:szCs w:val="28"/>
        </w:rPr>
        <w:t xml:space="preserve">. </w:t>
      </w:r>
      <w:proofErr w:type="spellStart"/>
      <w:r w:rsidR="00544F15" w:rsidRPr="00544F15">
        <w:rPr>
          <w:sz w:val="28"/>
          <w:szCs w:val="28"/>
        </w:rPr>
        <w:t>Каа-Хем</w:t>
      </w:r>
      <w:proofErr w:type="spellEnd"/>
      <w:r w:rsidR="00544F15" w:rsidRPr="00544F15">
        <w:rPr>
          <w:sz w:val="28"/>
          <w:szCs w:val="28"/>
        </w:rPr>
        <w:t xml:space="preserve"> – 7 педагогов. </w:t>
      </w:r>
    </w:p>
    <w:p w:rsidR="007262B4" w:rsidRPr="00544F15" w:rsidRDefault="007262B4" w:rsidP="00726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15">
        <w:rPr>
          <w:rFonts w:ascii="Times New Roman" w:eastAsia="Times New Roman" w:hAnsi="Times New Roman" w:cs="Times New Roman"/>
          <w:sz w:val="28"/>
          <w:szCs w:val="28"/>
        </w:rPr>
        <w:t xml:space="preserve">По текучести кадров затруднения наблюдаются по специалистам физического воспитания и музыкальному руководителю так же медицинскому персоналу. Нехватка квалифицированных специалистов является главной причиной текучести, так же приезжие затрудняются с обеспечением жилья. </w:t>
      </w:r>
    </w:p>
    <w:p w:rsidR="00544F15" w:rsidRPr="001A6EE4" w:rsidRDefault="00544F15" w:rsidP="00544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системная работа по повышению педагогической компетентности молодых специалистов, по проблемным вопросам возникающих в ходе практической работы.</w:t>
      </w:r>
    </w:p>
    <w:p w:rsidR="00544F15" w:rsidRDefault="00544F15" w:rsidP="00544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1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по своим составленным планам, консультируют, обмениваются опытами.</w:t>
      </w:r>
    </w:p>
    <w:p w:rsidR="007262B4" w:rsidRDefault="00D07FE4" w:rsidP="00D07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этапе конкурса «Воспитатель года – 2018 г.» приняли участие 4 молодых педагога.</w:t>
      </w:r>
    </w:p>
    <w:p w:rsidR="00BF7425" w:rsidRPr="00544F15" w:rsidRDefault="00BF7425" w:rsidP="00D07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B4" w:rsidRPr="00C0466E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 xml:space="preserve">Активность педагогов в конкурсах и семинарах </w:t>
      </w:r>
    </w:p>
    <w:p w:rsidR="007262B4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>является одной из составляющих профессионализма воспитателя.</w:t>
      </w:r>
    </w:p>
    <w:p w:rsidR="00BF7425" w:rsidRPr="00C0466E" w:rsidRDefault="00BF7425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88" w:rsidRPr="009B58A9" w:rsidRDefault="003C7E88" w:rsidP="003C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B58A9">
        <w:rPr>
          <w:rFonts w:ascii="Times New Roman" w:hAnsi="Times New Roman" w:cs="Times New Roman"/>
          <w:sz w:val="28"/>
          <w:szCs w:val="28"/>
        </w:rPr>
        <w:t xml:space="preserve">Детские сады района активно внедряют в образовательный процесс Федеральный государственный стандарт дошкольного образования, в основе которого лежит принцип поддержки разнообразия детства, сохранения его </w:t>
      </w:r>
      <w:proofErr w:type="spellStart"/>
      <w:r w:rsidRPr="009B58A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B58A9">
        <w:rPr>
          <w:rFonts w:ascii="Times New Roman" w:hAnsi="Times New Roman" w:cs="Times New Roman"/>
          <w:sz w:val="28"/>
          <w:szCs w:val="28"/>
        </w:rPr>
        <w:t>. Для детских садов, как организаторов услуги, это, прежде всего, должно означать построение образовательного процесса, ориентированного на индивидуальные особенности ребенка. Можно отметить положительную работу коллективов детских садов по развитию инициативы и самостоятельности у дошкольников через участие воспитанников в мероприятиях различного уровня:</w:t>
      </w:r>
      <w:r w:rsidRPr="009B58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период с сентября по май 2016 – 2017 года были проведены 8 </w:t>
      </w:r>
      <w:proofErr w:type="spellStart"/>
      <w:r w:rsidRPr="009B58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кожуунных</w:t>
      </w:r>
      <w:proofErr w:type="spellEnd"/>
      <w:r w:rsidRPr="009B58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конкурсов: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детских рисунков; конкурс методических разработок для педагогов ДОУ; конкурс поделок; конкурс компьютерных разработок; ежегодный конкурс малых олимпийских игр; конкурс стихов «</w:t>
      </w:r>
      <w:r w:rsidR="00E9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осени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смотр - конкурс «Надежда</w:t>
      </w:r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- 2018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B58A9">
        <w:rPr>
          <w:rFonts w:ascii="Times New Roman" w:hAnsi="Times New Roman" w:cs="Times New Roman"/>
          <w:sz w:val="28"/>
          <w:szCs w:val="28"/>
        </w:rPr>
        <w:t xml:space="preserve"> Для повышения престижа профессии педагога и стимулирования дальнейшего профессионального развития педагогических работников, формирования в обществе социальной и гражданской значимости педагога как носителя общечеловеческих ценностей, положительного имиджа системы образования был проведён муниципальный </w:t>
      </w:r>
      <w:r w:rsidRPr="009B58A9">
        <w:rPr>
          <w:rFonts w:ascii="Times New Roman" w:hAnsi="Times New Roman" w:cs="Times New Roman"/>
          <w:sz w:val="28"/>
          <w:szCs w:val="28"/>
        </w:rPr>
        <w:lastRenderedPageBreak/>
        <w:t>этап конкурса «Воспитатель года</w:t>
      </w:r>
      <w:r w:rsidR="009B58A9">
        <w:rPr>
          <w:rFonts w:ascii="Times New Roman" w:hAnsi="Times New Roman" w:cs="Times New Roman"/>
          <w:sz w:val="28"/>
          <w:szCs w:val="28"/>
        </w:rPr>
        <w:t xml:space="preserve"> - 2018</w:t>
      </w:r>
      <w:r w:rsidRPr="009B58A9">
        <w:rPr>
          <w:rFonts w:ascii="Times New Roman" w:hAnsi="Times New Roman" w:cs="Times New Roman"/>
          <w:sz w:val="28"/>
          <w:szCs w:val="28"/>
        </w:rPr>
        <w:t>».</w:t>
      </w:r>
      <w:r w:rsidRPr="009B58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значимое событие, важный и ответственный этап профессиональной жизни педагогов, потому, что воспитатели отвечают за самое дорогое, что есть у человека – за его ребенка. Именно воспитатель, словно раковина лелеет в своих теплых ладонях души и разум своих маленьких жемчужин, без остатка отдавая  свою любовь, окружая их теплотой и заботой. </w:t>
      </w:r>
      <w:r w:rsidRPr="009B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«Жемчужина в раковине» 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эмблемой муниципального этапа  конкурса «Воспитатель года</w:t>
      </w:r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- 2018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</w:t>
      </w:r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состоялся в </w:t>
      </w:r>
      <w:r w:rsidR="009B58A9"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</w:t>
      </w:r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МАДОУ детского сада «Звездочка</w:t>
      </w:r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Pr="009B5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E88" w:rsidRPr="002C3DDF" w:rsidRDefault="009B58A9" w:rsidP="003C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детского сада</w:t>
      </w:r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Шулуу</w:t>
      </w:r>
      <w:proofErr w:type="spellEnd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Кыргысовна</w:t>
      </w:r>
      <w:proofErr w:type="spellEnd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 детского сада «</w:t>
      </w: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проявили огромную ответственность и завидный художественно – эстетический вкус при создании комфортных условий для проведения конкурса. Провели конкурсную программу воспитатели этой же дошкольной организации: Особое «спасибо» заслуживает  танцевальный коллектив детского сада, который представил яркое танцевальное шоу. Музыка, танцы - это было очень интересно и </w:t>
      </w:r>
      <w:proofErr w:type="gramStart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главным достоянием конкурса были, конечно, его участницы - лучшие воспитатели </w:t>
      </w:r>
      <w:proofErr w:type="spellStart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C7E88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E88" w:rsidRPr="002C3DDF" w:rsidRDefault="003C7E88" w:rsidP="003C7E8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«Воспитателя года</w:t>
      </w:r>
      <w:r w:rsidR="002C3DDF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- 2018</w:t>
      </w: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получить нелегко, его надо заслужить. Выиграл тот, кто доказал, что на пять баллов выполняет главную задачу дошкольного образования – обеспечивает полноценное развитие каждого ребенка.</w:t>
      </w: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МБДОУ детского сада «</w:t>
      </w:r>
      <w:proofErr w:type="spellStart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Салгал</w:t>
      </w:r>
      <w:proofErr w:type="spellEnd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-Элегест заслужил</w:t>
      </w:r>
      <w:r w:rsidR="002C3DDF"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«Воспитатель года - 2018</w:t>
      </w:r>
      <w:r w:rsidRPr="002C3D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7E88" w:rsidRPr="002C3DDF" w:rsidRDefault="003C7E88" w:rsidP="003C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DF">
        <w:rPr>
          <w:rFonts w:ascii="Times New Roman" w:hAnsi="Times New Roman" w:cs="Times New Roman"/>
          <w:sz w:val="28"/>
          <w:szCs w:val="28"/>
        </w:rPr>
        <w:t>Дети, педагоги, родители ДОУ являются постоянными участниками детсадовских, муниципальных, республиканских, региональных конкурсов.</w:t>
      </w:r>
    </w:p>
    <w:p w:rsidR="003C7E88" w:rsidRPr="002C3DDF" w:rsidRDefault="003C7E88" w:rsidP="003C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3DDF">
        <w:rPr>
          <w:rFonts w:ascii="Times New Roman" w:hAnsi="Times New Roman" w:cs="Times New Roman"/>
          <w:sz w:val="28"/>
          <w:szCs w:val="28"/>
        </w:rPr>
        <w:t>Педагоги детских садов принимают активное участие в жизни детского сада, посёлка, района, республики, а также постоянные активные участники всероссийских познавательных олимпиад и конкурсов:</w:t>
      </w:r>
      <w:r w:rsidRPr="002C3D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C7E88" w:rsidRPr="007B159E" w:rsidRDefault="003C7E88" w:rsidP="003C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159E">
        <w:rPr>
          <w:rFonts w:ascii="Times New Roman" w:eastAsia="Times New Roman" w:hAnsi="Times New Roman" w:cs="Times New Roman"/>
          <w:sz w:val="28"/>
          <w:szCs w:val="28"/>
          <w:u w:val="single"/>
        </w:rPr>
        <w:t>На муниципальном уровне:</w:t>
      </w:r>
    </w:p>
    <w:p w:rsidR="003C7E88" w:rsidRPr="007B159E" w:rsidRDefault="00DF4221" w:rsidP="00DF4221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Конкурс «Бумажная вселенная</w:t>
      </w:r>
      <w:r w:rsidRPr="007B159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 правилам противопожарной безопасности «Огонь-друг, огонь-враг» </w:t>
      </w:r>
      <w:r w:rsidRPr="007B15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I</w:t>
      </w:r>
      <w:r w:rsidRPr="007B15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первое место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221" w:rsidRPr="007B159E" w:rsidRDefault="00DF4221" w:rsidP="007B159E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>нкурс поделок и рисунков по ПДД</w:t>
      </w:r>
      <w:r w:rsidRPr="007B159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«Безопасная Дорога Детства»</w:t>
      </w:r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воспитанники МАДОУ детского сада «Звездочка» </w:t>
      </w:r>
      <w:proofErr w:type="spellStart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пгт</w:t>
      </w:r>
      <w:proofErr w:type="spellEnd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Каа</w:t>
      </w:r>
      <w:proofErr w:type="spellEnd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Хем</w:t>
      </w:r>
      <w:proofErr w:type="spellEnd"/>
      <w:r w:rsidR="007B159E"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заняла  </w:t>
      </w:r>
    </w:p>
    <w:p w:rsidR="003C7E88" w:rsidRPr="007B159E" w:rsidRDefault="00DF4221" w:rsidP="007B159E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I</w:t>
      </w: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место</w:t>
      </w:r>
      <w:r w:rsidRPr="007B159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 знание правил дорожного движения; и </w:t>
      </w: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I</w:t>
      </w:r>
      <w:r w:rsidRPr="007B159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место</w:t>
      </w:r>
      <w:r w:rsidRPr="007B159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«За творческий проект»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3DDF" w:rsidRPr="007B159E" w:rsidRDefault="00DF4221" w:rsidP="003C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3DDF" w:rsidRPr="007B159E">
        <w:rPr>
          <w:rFonts w:ascii="Times New Roman" w:eastAsia="Times New Roman" w:hAnsi="Times New Roman" w:cs="Times New Roman"/>
          <w:sz w:val="28"/>
          <w:szCs w:val="28"/>
        </w:rPr>
        <w:t xml:space="preserve">Экологическая олимпиада «Олимпиада </w:t>
      </w:r>
      <w:proofErr w:type="spellStart"/>
      <w:r w:rsidR="002C3DDF" w:rsidRPr="007B159E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="002C3DDF" w:rsidRPr="007B159E">
        <w:rPr>
          <w:rFonts w:ascii="Times New Roman" w:eastAsia="Times New Roman" w:hAnsi="Times New Roman" w:cs="Times New Roman"/>
          <w:sz w:val="28"/>
          <w:szCs w:val="28"/>
        </w:rPr>
        <w:t xml:space="preserve"> и молодых Защитников природы», 2 первых места.</w:t>
      </w:r>
    </w:p>
    <w:p w:rsidR="003C7E88" w:rsidRPr="007B159E" w:rsidRDefault="003C7E88" w:rsidP="003C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59E">
        <w:rPr>
          <w:rFonts w:ascii="Times New Roman" w:eastAsia="Times New Roman" w:hAnsi="Times New Roman" w:cs="Times New Roman"/>
          <w:sz w:val="28"/>
          <w:szCs w:val="28"/>
          <w:u w:val="single"/>
        </w:rPr>
        <w:t>На региональном уровне</w:t>
      </w: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C7E88" w:rsidRPr="007B159E" w:rsidRDefault="00DF4221" w:rsidP="003C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 xml:space="preserve">стихов 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>Слава тебе, победитель солдат</w:t>
      </w:r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EE6" w:rsidRPr="007B15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7EE6" w:rsidRPr="007B1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 xml:space="preserve">место заняла воспитанница МАДОУ детского сада «Ручеек» </w:t>
      </w:r>
      <w:proofErr w:type="spellStart"/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>Каа</w:t>
      </w:r>
      <w:proofErr w:type="spellEnd"/>
      <w:r w:rsidR="00412B1D" w:rsidRPr="007B159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7EE6" w:rsidRPr="007B1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7EE6" w:rsidRPr="007B159E">
        <w:rPr>
          <w:rFonts w:ascii="Times New Roman" w:eastAsia="Times New Roman" w:hAnsi="Times New Roman" w:cs="Times New Roman"/>
          <w:sz w:val="28"/>
          <w:szCs w:val="28"/>
        </w:rPr>
        <w:t>Хем</w:t>
      </w:r>
      <w:proofErr w:type="spellEnd"/>
      <w:r w:rsidR="003C7E88" w:rsidRPr="007B1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E88" w:rsidRPr="007B159E" w:rsidRDefault="00DF4221" w:rsidP="0054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EE6" w:rsidRPr="007B159E">
        <w:rPr>
          <w:rFonts w:ascii="Times New Roman" w:eastAsia="Times New Roman" w:hAnsi="Times New Roman" w:cs="Times New Roman"/>
          <w:sz w:val="28"/>
          <w:szCs w:val="28"/>
        </w:rPr>
        <w:t>Конкурс рисунков «Новогодняя мастерская»</w:t>
      </w:r>
      <w:r w:rsidR="007B159E" w:rsidRPr="007B1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159E" w:rsidRPr="007B159E" w:rsidRDefault="007B159E" w:rsidP="007B159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Республиканский конкурс рисунков «Добрая дорога детства воспитанница МАДОУ детского сада «Звездочка»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пгт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Каа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Хем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заняла </w:t>
      </w:r>
      <w:r w:rsidRPr="007B159E">
        <w:rPr>
          <w:rFonts w:ascii="Times New Roman" w:eastAsia="+mn-ea" w:hAnsi="Times New Roman" w:cs="Times New Roman"/>
          <w:bCs/>
          <w:kern w:val="24"/>
          <w:sz w:val="28"/>
          <w:szCs w:val="28"/>
          <w:lang w:val="en-US" w:eastAsia="ru-RU"/>
        </w:rPr>
        <w:t>I</w:t>
      </w:r>
      <w:r w:rsidRPr="007B15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место;</w:t>
      </w:r>
    </w:p>
    <w:p w:rsidR="007B159E" w:rsidRPr="007B159E" w:rsidRDefault="007B159E" w:rsidP="007B159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На республиканском конкурсе </w:t>
      </w:r>
      <w:r w:rsidRPr="007B15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«Бумажная вселенная» по правилам противопожарной безопасности «Огонь-друг, огонь-враг» </w:t>
      </w:r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воспитанница МАДОУ детского сада «Звездочка»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пгт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Каа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Хем</w:t>
      </w:r>
      <w:proofErr w:type="spellEnd"/>
      <w:r w:rsidRPr="007B159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заняла </w:t>
      </w:r>
      <w:r w:rsidRPr="007B15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Pr="007B159E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III</w:t>
      </w:r>
      <w:r w:rsidRPr="00F204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7B159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место;</w:t>
      </w:r>
    </w:p>
    <w:p w:rsidR="00F20433" w:rsidRDefault="003C7E88" w:rsidP="003C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59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На всероссийском уровне:</w:t>
      </w:r>
      <w:r w:rsidR="00F20433" w:rsidRPr="00F204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7E88" w:rsidRDefault="00F20433" w:rsidP="003C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педагоги участвуют в </w:t>
      </w:r>
      <w:proofErr w:type="gramStart"/>
      <w:r w:rsidRPr="007964D6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интернет-конкурсах</w:t>
      </w:r>
      <w:proofErr w:type="gramEnd"/>
      <w:r w:rsidRPr="00796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 и педагогов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Получают сертификаты участия, а также грамоты и дипломы.</w:t>
      </w:r>
    </w:p>
    <w:p w:rsidR="00F20433" w:rsidRDefault="00F20433" w:rsidP="00F2043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20433">
        <w:rPr>
          <w:rFonts w:ascii="Times New Roman" w:eastAsia="Calibri" w:hAnsi="Times New Roman" w:cs="Times New Roman"/>
          <w:color w:val="000000"/>
          <w:sz w:val="28"/>
          <w:szCs w:val="28"/>
        </w:rPr>
        <w:t>Конкурс рисунков «Моя любимая игрушка»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дипломы 1 и 2 степени; </w:t>
      </w:r>
    </w:p>
    <w:p w:rsidR="00F20433" w:rsidRPr="00F20433" w:rsidRDefault="00F20433" w:rsidP="00F20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433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Всероссийский конкурс, посвященный «Дню воспитателя и всех дошкольных работников»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2 степени;</w:t>
      </w:r>
    </w:p>
    <w:p w:rsidR="00F20433" w:rsidRDefault="00F20433" w:rsidP="00F20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Всероссийская викторина «Этика для дошколят»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диплом 1 степени;</w:t>
      </w:r>
    </w:p>
    <w:p w:rsidR="00F20433" w:rsidRDefault="00F20433" w:rsidP="00F20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14859029"/>
      <w:r w:rsidRPr="00F2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Всероссийский конкурс рисунков «Как прекрасен этот мир»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диплом 1 степени;</w:t>
      </w:r>
    </w:p>
    <w:p w:rsidR="00F20433" w:rsidRPr="00B97002" w:rsidRDefault="00F20433" w:rsidP="00F20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F2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конкурс поделок «Поздравительная открытка»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иплом 1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433" w:rsidRPr="00F20433" w:rsidRDefault="00F20433" w:rsidP="00F2043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262B4" w:rsidRPr="00C0466E" w:rsidRDefault="007262B4" w:rsidP="00726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46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Распространение опыта управленческой, инновационной работы учреждения (организация и проведение семинаров, мастер - классов и т.д.)</w:t>
      </w:r>
    </w:p>
    <w:p w:rsidR="007262B4" w:rsidRPr="00C0466E" w:rsidRDefault="007262B4" w:rsidP="007262B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E75" w:rsidRDefault="00AE5E75" w:rsidP="00AE5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детских садов передают свой опыт и являются постоянными руководителями педагогической практики студентов Тувинского педагогического колледжа.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Алиева Л.Н., Новоселова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Д.С., Колупаева М.Н., Горбачева Н.Н. являются лекторами обучающих семинаров в Тувинском государственном институте переподготовки и повышения квалификации кадров и Института развития национальной школы.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является также экспертом республиканской аттестационной комиссии, руководителем КМО и заместителем председателя РУМО. Ею неоднократно проводились семинары и консультации, было организовано 3 КМО с открытым показом НОД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педагогов. Горбачевой Н.Н. проведено выступление в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курсах по программе профессиональной переподготовки на тему «Организация рефлексии в учебно – воспитательном процессе». На базе МАДОУ ЦРР детского сада «Ручеек»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проведено 4 курса повышения квалификации семинаров для педагогов республики «Содержание, программа и методика обучения национальной борьбе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детей дошкольного возраста», «Игровые технологии в ДОУ», «Особенности дополнительного образования в условиях ФГОС», «Развитие речи детей дошкольного возраста в условиях ФГОС»; 1 курс для помощников воспитателей «Профессиональные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младших воспитателей в условиях реализации ФГОС ДО» присутствовало 81 человек. На базе МАДОУ ЦРР детского сада «Ручеек»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республиканское методическое объединение учителей – логопедов,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присутсвовало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педагогов. МАДОУ детские сады «Ручеек», «Звездочка»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площадкой для педагогов республики, на которой прошли повышение квалификации в объеме 72 часа по программе «Формирование и развитие языковой среды в ДО» ГАУ ДПО «Институт развития образования Иркутской области.</w:t>
      </w:r>
    </w:p>
    <w:p w:rsidR="0066363E" w:rsidRPr="00D85CCE" w:rsidRDefault="0066363E" w:rsidP="0066363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363E" w:rsidRPr="00C0466E" w:rsidRDefault="0066363E" w:rsidP="0066363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0466E">
        <w:rPr>
          <w:rFonts w:ascii="Times New Roman" w:hAnsi="Times New Roman" w:cs="Times New Roman"/>
          <w:b/>
          <w:sz w:val="28"/>
          <w:szCs w:val="28"/>
        </w:rPr>
        <w:t>Охрана жизни и здоровья воспитанников</w:t>
      </w:r>
    </w:p>
    <w:p w:rsidR="0066363E" w:rsidRPr="00C0466E" w:rsidRDefault="0066363E" w:rsidP="006636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E" w:rsidRPr="00C0466E" w:rsidRDefault="0066363E" w:rsidP="0066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В дошкольных учреждениях созданы условия по организации безопасности образовательного процесса в соответствии с действующим законодательством. </w:t>
      </w:r>
    </w:p>
    <w:p w:rsidR="0066363E" w:rsidRPr="00C0466E" w:rsidRDefault="0066363E" w:rsidP="0066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 и деятельности ребенка в здании и на прилегающей к  ДОУ территории осуществляется в соответствии с системой  безопасности ДОУ (пожарная безопасность, электробезопасность, организация обучения воспитанников и сотрудников основам безопасности, проведение тренировочных эвакуаций при угрозе возникновения ЧС и т.п.). ДОУ в полной мере отвечает нормам и правилам пожарной безопасности; санитарным правилам, нормам и требованиям современной организации образовательного процесса, безопасности и сохранности детей. </w:t>
      </w:r>
    </w:p>
    <w:p w:rsidR="0066363E" w:rsidRPr="00C0466E" w:rsidRDefault="0066363E" w:rsidP="0066363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   В ДОУ проводятся определенная работа по обеспечению безопасности жизнедеятельности работников, воспитанников во время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Своевременно организовываются обучение и проверка знаний требований охраны труда вновь поступивших работников Учреждений.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С работниками детских садов своевременно проводятся инструктажи по охране жизни и здоровья детей, охране труда, пожарной и антитеррористической безопасности с обязательной регистрацией в журналах инструктажей.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Каждый сотрудник несет персональную ответственность за безопасность воспитанников во время нахождения в детском саду.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 xml:space="preserve">Разрабатываются мероприятия с воспитанниками по предупреждению травматизма, дорожно-транспортных происшествий, несчастных случаев, происходящих на улице, воде, во время ледостава, спортивных мероприятиях и т.д. 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Проведен общий технический осмотр здания, проверка сопротивления изоляции электросети на пищеблоке и заземления оборудования, проверка исправности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, электрооборудования, имеются протоколы испытаний.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>Приобретаются моющие и дезинфицирующие средства;</w:t>
      </w:r>
    </w:p>
    <w:p w:rsidR="0066363E" w:rsidRPr="00C0466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Детские сады оборудованы автоматической пожарной сигнализацией.</w:t>
      </w:r>
    </w:p>
    <w:p w:rsidR="0066363E" w:rsidRDefault="0066363E" w:rsidP="0066363E">
      <w:pPr>
        <w:widowControl w:val="0"/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В детских садах ведутся система видеонаблюдения.</w:t>
      </w:r>
    </w:p>
    <w:p w:rsidR="0067013C" w:rsidRDefault="0067013C" w:rsidP="0067013C">
      <w:pPr>
        <w:widowControl w:val="0"/>
        <w:suppressAutoHyphens/>
        <w:spacing w:after="0" w:line="240" w:lineRule="auto"/>
        <w:ind w:left="128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013C" w:rsidRDefault="00B7219F" w:rsidP="0067013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Так же </w:t>
      </w:r>
      <w:r w:rsidR="0067013C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безопасности детей и в связи с участившимися случаями насильственных действий в отношении детей,</w:t>
      </w:r>
      <w:r w:rsidR="0067013C">
        <w:rPr>
          <w:sz w:val="28"/>
          <w:szCs w:val="28"/>
        </w:rPr>
        <w:t xml:space="preserve"> </w:t>
      </w:r>
      <w:r w:rsidR="0067013C">
        <w:rPr>
          <w:color w:val="000000"/>
          <w:sz w:val="28"/>
          <w:szCs w:val="28"/>
        </w:rPr>
        <w:t xml:space="preserve">во всех дошкольных учреждениях ведутся: </w:t>
      </w:r>
    </w:p>
    <w:p w:rsidR="0067013C" w:rsidRDefault="0067013C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информированию родителей (законных представителей) по предупреждению опасных ситуаций по отношению детей</w:t>
      </w:r>
      <w:r w:rsidR="00D147A7" w:rsidRPr="00D147A7">
        <w:rPr>
          <w:color w:val="000000"/>
          <w:sz w:val="28"/>
          <w:szCs w:val="28"/>
        </w:rPr>
        <w:t xml:space="preserve"> </w:t>
      </w:r>
      <w:r w:rsidR="00D147A7">
        <w:rPr>
          <w:color w:val="000000"/>
          <w:sz w:val="28"/>
          <w:szCs w:val="28"/>
        </w:rPr>
        <w:t xml:space="preserve">(в родительских уголках размещены папки-передвижки «Родителям, по предупреждению </w:t>
      </w:r>
      <w:r w:rsidR="00D147A7">
        <w:rPr>
          <w:color w:val="000000"/>
          <w:sz w:val="28"/>
          <w:szCs w:val="28"/>
        </w:rPr>
        <w:lastRenderedPageBreak/>
        <w:t xml:space="preserve">жестокого обращения с детьми»; </w:t>
      </w:r>
      <w:r w:rsidR="00D147A7" w:rsidRPr="00D147A7">
        <w:rPr>
          <w:color w:val="000000"/>
          <w:sz w:val="28"/>
          <w:szCs w:val="28"/>
        </w:rPr>
        <w:t>памятки для родителей «Общение с незнакомцами», «Правила безопасности»</w:t>
      </w:r>
      <w:r w:rsidR="00D147A7">
        <w:rPr>
          <w:color w:val="000000"/>
          <w:sz w:val="28"/>
          <w:szCs w:val="28"/>
        </w:rPr>
        <w:t>);</w:t>
      </w:r>
    </w:p>
    <w:p w:rsidR="00D147A7" w:rsidRDefault="00D147A7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Работа по информированию детей (проведены беседы с детьми на темы:</w:t>
      </w:r>
      <w:proofErr w:type="gramEnd"/>
    </w:p>
    <w:p w:rsidR="0067013C" w:rsidRDefault="00D147A7" w:rsidP="00D147A7">
      <w:pPr>
        <w:pStyle w:val="a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«Осторожно, незнакомец!»; «Три правила - НИКУДА, НИКОГДА, НИЗАЧТО!»);</w:t>
      </w:r>
      <w:proofErr w:type="gramEnd"/>
    </w:p>
    <w:p w:rsidR="0067013C" w:rsidRDefault="0067013C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воспитанников в группах проведен инструктаж под подпись «Охрана жизнедеятельности ребенка во время летних каникул»</w:t>
      </w:r>
      <w:r w:rsidR="00D147A7">
        <w:rPr>
          <w:color w:val="000000"/>
          <w:sz w:val="28"/>
          <w:szCs w:val="28"/>
        </w:rPr>
        <w:t>;</w:t>
      </w:r>
    </w:p>
    <w:p w:rsidR="0067013C" w:rsidRPr="00610EE8" w:rsidRDefault="0067013C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сотрудниками детского сада проведен внеплановый инструктаж по </w:t>
      </w:r>
      <w:proofErr w:type="gramStart"/>
      <w:r>
        <w:rPr>
          <w:color w:val="373737"/>
          <w:sz w:val="28"/>
          <w:szCs w:val="28"/>
        </w:rPr>
        <w:t>не допущению</w:t>
      </w:r>
      <w:proofErr w:type="gramEnd"/>
      <w:r>
        <w:rPr>
          <w:color w:val="373737"/>
          <w:sz w:val="28"/>
          <w:szCs w:val="28"/>
        </w:rPr>
        <w:t xml:space="preserve"> </w:t>
      </w:r>
      <w:r w:rsidRPr="00257FE0">
        <w:rPr>
          <w:sz w:val="28"/>
          <w:szCs w:val="28"/>
        </w:rPr>
        <w:t>возникновения опасных ситуаций в отношении детей, порядке действий в случае возникновения опасных ситуаций</w:t>
      </w:r>
      <w:r w:rsidR="00D147A7">
        <w:rPr>
          <w:sz w:val="28"/>
          <w:szCs w:val="28"/>
        </w:rPr>
        <w:t>;</w:t>
      </w:r>
    </w:p>
    <w:p w:rsidR="0067013C" w:rsidRDefault="0067013C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Дежурным детског</w:t>
      </w:r>
      <w:r w:rsidR="00D147A7">
        <w:rPr>
          <w:color w:val="000000"/>
          <w:sz w:val="28"/>
          <w:szCs w:val="28"/>
        </w:rPr>
        <w:t>о сада ведется учет посетителей</w:t>
      </w:r>
      <w:r>
        <w:rPr>
          <w:color w:val="000000"/>
          <w:sz w:val="28"/>
          <w:szCs w:val="28"/>
        </w:rPr>
        <w:t xml:space="preserve"> с обязательной записью в «Журнале посетителей»</w:t>
      </w:r>
      <w:r w:rsidR="00D147A7">
        <w:rPr>
          <w:color w:val="000000"/>
          <w:sz w:val="28"/>
          <w:szCs w:val="28"/>
        </w:rPr>
        <w:t>;</w:t>
      </w:r>
    </w:p>
    <w:p w:rsidR="0067013C" w:rsidRDefault="0067013C" w:rsidP="00D147A7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ДОУ проводятся учебные тренировки по действию персонала в ЧС.</w:t>
      </w:r>
    </w:p>
    <w:p w:rsidR="0067013C" w:rsidRDefault="00D147A7" w:rsidP="00D147A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(исполнение приказа </w:t>
      </w:r>
      <w:r w:rsidR="0067013C">
        <w:rPr>
          <w:sz w:val="28"/>
          <w:szCs w:val="28"/>
        </w:rPr>
        <w:t>Управления образованием «</w:t>
      </w:r>
      <w:r w:rsidR="0067013C" w:rsidRPr="00392D44">
        <w:rPr>
          <w:color w:val="000000"/>
          <w:sz w:val="28"/>
          <w:szCs w:val="28"/>
        </w:rPr>
        <w:t xml:space="preserve">О работе </w:t>
      </w:r>
      <w:r w:rsidR="0067013C">
        <w:rPr>
          <w:color w:val="000000"/>
          <w:sz w:val="28"/>
          <w:szCs w:val="28"/>
        </w:rPr>
        <w:t xml:space="preserve">дошкольных </w:t>
      </w:r>
      <w:r w:rsidR="0067013C" w:rsidRPr="00392D44">
        <w:rPr>
          <w:color w:val="000000"/>
          <w:sz w:val="28"/>
          <w:szCs w:val="28"/>
        </w:rPr>
        <w:t>образовательных</w:t>
      </w:r>
      <w:r w:rsidR="0067013C">
        <w:rPr>
          <w:color w:val="000000"/>
          <w:sz w:val="28"/>
          <w:szCs w:val="28"/>
        </w:rPr>
        <w:t xml:space="preserve"> учреждений муниципального района «</w:t>
      </w:r>
      <w:proofErr w:type="spellStart"/>
      <w:r w:rsidR="0067013C">
        <w:rPr>
          <w:color w:val="000000"/>
          <w:sz w:val="28"/>
          <w:szCs w:val="28"/>
        </w:rPr>
        <w:t>Кызылский</w:t>
      </w:r>
      <w:proofErr w:type="spellEnd"/>
      <w:r w:rsidR="0067013C">
        <w:rPr>
          <w:color w:val="000000"/>
          <w:sz w:val="28"/>
          <w:szCs w:val="28"/>
        </w:rPr>
        <w:t xml:space="preserve"> </w:t>
      </w:r>
      <w:proofErr w:type="spellStart"/>
      <w:r w:rsidR="0067013C">
        <w:rPr>
          <w:color w:val="000000"/>
          <w:sz w:val="28"/>
          <w:szCs w:val="28"/>
        </w:rPr>
        <w:t>кожуун</w:t>
      </w:r>
      <w:proofErr w:type="spellEnd"/>
      <w:r w:rsidR="0067013C">
        <w:rPr>
          <w:color w:val="000000"/>
          <w:sz w:val="28"/>
          <w:szCs w:val="28"/>
        </w:rPr>
        <w:t>»</w:t>
      </w:r>
      <w:r w:rsidR="0067013C" w:rsidRPr="00392D44">
        <w:rPr>
          <w:color w:val="000000"/>
          <w:sz w:val="28"/>
          <w:szCs w:val="28"/>
        </w:rPr>
        <w:t>, направленной на профилактику жестокого обращения и насилия над детьми</w:t>
      </w:r>
      <w:r>
        <w:rPr>
          <w:color w:val="000000"/>
          <w:sz w:val="28"/>
          <w:szCs w:val="28"/>
        </w:rPr>
        <w:t>»</w:t>
      </w:r>
      <w:r w:rsidR="006701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18.05.2018 г. за № 253/д).</w:t>
      </w:r>
    </w:p>
    <w:p w:rsidR="00B7219F" w:rsidRPr="00C0466E" w:rsidRDefault="00B7219F" w:rsidP="006701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363E" w:rsidRPr="00C0466E" w:rsidRDefault="0066363E" w:rsidP="006701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В 2016 - 2017 учебном году наличие </w:t>
      </w:r>
      <w:proofErr w:type="gramStart"/>
      <w:r w:rsidRPr="00C0466E">
        <w:rPr>
          <w:rFonts w:ascii="Times New Roman" w:hAnsi="Times New Roman" w:cs="Times New Roman"/>
          <w:sz w:val="28"/>
          <w:szCs w:val="28"/>
        </w:rPr>
        <w:t>случаев травматизма, произошедших с воспитанниками во время пребывания в детском саду составляет</w:t>
      </w:r>
      <w:proofErr w:type="gramEnd"/>
      <w:r w:rsidRPr="00C0466E">
        <w:rPr>
          <w:rFonts w:ascii="Times New Roman" w:hAnsi="Times New Roman" w:cs="Times New Roman"/>
          <w:sz w:val="28"/>
          <w:szCs w:val="28"/>
        </w:rPr>
        <w:t xml:space="preserve"> 0 случай.</w:t>
      </w:r>
    </w:p>
    <w:p w:rsidR="0066363E" w:rsidRPr="00C0466E" w:rsidRDefault="0066363E" w:rsidP="0066363E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63E" w:rsidRPr="00C0466E" w:rsidRDefault="0066363E" w:rsidP="006636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6E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Предписания органов, осуществляющих государственный контроль (надзор) в сфере образования, отчёты об исполнении таких предписаний</w:t>
      </w:r>
      <w:r w:rsidRPr="00C0466E">
        <w:rPr>
          <w:rFonts w:ascii="Times New Roman" w:hAnsi="Times New Roman" w:cs="Times New Roman"/>
          <w:b/>
          <w:sz w:val="28"/>
          <w:szCs w:val="28"/>
        </w:rPr>
        <w:t>.</w:t>
      </w:r>
    </w:p>
    <w:p w:rsidR="0066363E" w:rsidRPr="00C0466E" w:rsidRDefault="0066363E" w:rsidP="006636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63E" w:rsidRPr="00C0466E" w:rsidRDefault="0066363E" w:rsidP="0066363E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0466E">
        <w:rPr>
          <w:sz w:val="28"/>
          <w:szCs w:val="28"/>
          <w:shd w:val="clear" w:color="auto" w:fill="FFFFFF"/>
        </w:rPr>
        <w:t xml:space="preserve">В настоящее время существует много надзорных органов, которые занимаются проверкой предприятий, индивидуальных предпринимателей (ИП), организаций, юридических лиц (ЮЛ) и т.д. Одним из таких органов является </w:t>
      </w:r>
      <w:proofErr w:type="spellStart"/>
      <w:r w:rsidRPr="00C0466E">
        <w:rPr>
          <w:rStyle w:val="ab"/>
          <w:b w:val="0"/>
          <w:bCs w:val="0"/>
          <w:sz w:val="28"/>
          <w:szCs w:val="28"/>
          <w:shd w:val="clear" w:color="auto" w:fill="FFFFFF"/>
        </w:rPr>
        <w:t>Роспотребнадзор</w:t>
      </w:r>
      <w:proofErr w:type="spellEnd"/>
      <w:r w:rsidRPr="00C0466E">
        <w:rPr>
          <w:rStyle w:val="ab"/>
          <w:b w:val="0"/>
          <w:bCs w:val="0"/>
          <w:sz w:val="28"/>
          <w:szCs w:val="28"/>
          <w:shd w:val="clear" w:color="auto" w:fill="FFFFFF"/>
        </w:rPr>
        <w:t>.</w:t>
      </w:r>
      <w:r w:rsidRPr="00C0466E">
        <w:rPr>
          <w:i/>
          <w:iCs/>
          <w:sz w:val="28"/>
          <w:szCs w:val="28"/>
        </w:rPr>
        <w:t xml:space="preserve"> </w:t>
      </w:r>
    </w:p>
    <w:p w:rsidR="0066363E" w:rsidRPr="00C0466E" w:rsidRDefault="0066363E" w:rsidP="0066363E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0466E">
        <w:rPr>
          <w:iCs/>
          <w:sz w:val="28"/>
          <w:szCs w:val="28"/>
        </w:rPr>
        <w:t>Функциональные обязанности Роспотребнадзора регламентированы положением № 322 от 30.06.2005 года, утвержденным постановлением Правительства РФ.</w:t>
      </w:r>
    </w:p>
    <w:p w:rsidR="0066363E" w:rsidRPr="00C0466E" w:rsidRDefault="00120794" w:rsidP="001207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63E" w:rsidRPr="00C0466E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spellStart"/>
      <w:r w:rsidR="0066363E" w:rsidRPr="00C0466E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66363E" w:rsidRPr="00C0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63E" w:rsidRPr="00C046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6363E" w:rsidRPr="00C0466E">
        <w:rPr>
          <w:rFonts w:ascii="Times New Roman" w:hAnsi="Times New Roman" w:cs="Times New Roman"/>
          <w:sz w:val="28"/>
          <w:szCs w:val="28"/>
        </w:rPr>
        <w:t xml:space="preserve"> в результате проверки </w:t>
      </w:r>
      <w:r w:rsidR="0066363E" w:rsidRPr="00C0466E"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r w:rsidR="0066363E" w:rsidRPr="00C0466E">
        <w:rPr>
          <w:rFonts w:ascii="Times New Roman" w:hAnsi="Times New Roman" w:cs="Times New Roman"/>
          <w:sz w:val="28"/>
          <w:szCs w:val="28"/>
        </w:rPr>
        <w:t xml:space="preserve"> установлены следующие нарушения:</w:t>
      </w:r>
    </w:p>
    <w:p w:rsidR="0066363E" w:rsidRPr="00C0466E" w:rsidRDefault="0066363E" w:rsidP="0066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hAnsi="Times New Roman" w:cs="Times New Roman"/>
          <w:sz w:val="28"/>
          <w:szCs w:val="28"/>
        </w:rPr>
        <w:t>-</w:t>
      </w: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работы ДОУ необходимо произвести следующие работы: </w:t>
      </w:r>
    </w:p>
    <w:p w:rsidR="0066363E" w:rsidRPr="00C0466E" w:rsidRDefault="0066363E" w:rsidP="0066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отопительной системы</w:t>
      </w: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363E" w:rsidRPr="00C0466E" w:rsidRDefault="0066363E" w:rsidP="0066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системы электроосвещения, </w:t>
      </w:r>
    </w:p>
    <w:p w:rsidR="00AE5E75" w:rsidRDefault="0066363E" w:rsidP="0066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65A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предписания надзорных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Роспотребнадзора </w:t>
      </w:r>
      <w:r w:rsidRPr="002C665A">
        <w:rPr>
          <w:rFonts w:ascii="Times New Roman" w:eastAsia="Times New Roman" w:hAnsi="Times New Roman" w:cs="Times New Roman"/>
          <w:sz w:val="28"/>
          <w:szCs w:val="28"/>
        </w:rPr>
        <w:t>устранены.</w:t>
      </w:r>
    </w:p>
    <w:p w:rsidR="003E4EF9" w:rsidRDefault="003E4EF9" w:rsidP="0066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EF9" w:rsidRPr="00C0466E" w:rsidRDefault="003E4EF9" w:rsidP="003E4E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заработной платы педагогов дошкольных учреждений муниципального района «</w:t>
      </w:r>
      <w:proofErr w:type="spellStart"/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Кызылский</w:t>
      </w:r>
      <w:proofErr w:type="spellEnd"/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РТ</w:t>
      </w:r>
    </w:p>
    <w:p w:rsidR="003E4EF9" w:rsidRPr="00C0466E" w:rsidRDefault="003E4EF9" w:rsidP="003E4E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января по май месяцы 2016 – 2017 гг. </w:t>
      </w:r>
    </w:p>
    <w:p w:rsidR="003E4EF9" w:rsidRDefault="003E4EF9" w:rsidP="003E4E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1B0" w:rsidRPr="00D24400" w:rsidRDefault="003B21B0" w:rsidP="003B21B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4400">
        <w:rPr>
          <w:sz w:val="28"/>
          <w:szCs w:val="28"/>
        </w:rPr>
        <w:t>Федеральными, региональными и муниципальными органами власти принимаются определенные меры способствующие пов</w:t>
      </w:r>
      <w:r>
        <w:rPr>
          <w:sz w:val="28"/>
          <w:szCs w:val="28"/>
        </w:rPr>
        <w:t xml:space="preserve">ышению уровня </w:t>
      </w:r>
      <w:r>
        <w:rPr>
          <w:sz w:val="28"/>
          <w:szCs w:val="28"/>
        </w:rPr>
        <w:lastRenderedPageBreak/>
        <w:t xml:space="preserve">заработной платы </w:t>
      </w:r>
      <w:r w:rsidRPr="00D24400">
        <w:rPr>
          <w:sz w:val="28"/>
          <w:szCs w:val="28"/>
        </w:rPr>
        <w:t xml:space="preserve">работников образования. </w:t>
      </w:r>
      <w:r>
        <w:rPr>
          <w:sz w:val="28"/>
          <w:szCs w:val="28"/>
        </w:rPr>
        <w:t xml:space="preserve">Так с 1 января 2018 года приведены в соответствие зарплаты сотрудников, получавших оплату труда ниже или на уровне МРОТ. В соответствии с частью 1 статьи 133 Трудового кодекса,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(МРОТ) действует на всей территории России и не может быть ниже величины прожиточного минимума трудоспособного населения. С 1 января 2018 года МРОТ в РФ составил 9489 рублей. Согласно письму министерства труда и социальной политики Республики Тыва при выплате заработной платы ниже показателя МРОТ работодателя ждет штраф в размере 50000(пятидесяти тысяч) рублей (ч. 6 ст.5.27 КоАП РФ), за повторное нарушение – 100000 (сто тысяч) рублей.</w:t>
      </w:r>
    </w:p>
    <w:p w:rsidR="003B21B0" w:rsidRPr="00DB2478" w:rsidRDefault="00DB2478" w:rsidP="003B2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</w:t>
      </w:r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24713 (двадцать четыре тысяч семьсот тринадцать) рублей средняя заработная плата педагогов дошкольных учреждений </w:t>
      </w:r>
      <w:proofErr w:type="spellStart"/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24716 (двадцать четыре тысяч семьсот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1B0"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EF9" w:rsidRPr="00DB2478" w:rsidRDefault="00DB2478" w:rsidP="003E4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 больших изменений в заработной плате не было. </w:t>
      </w:r>
    </w:p>
    <w:p w:rsidR="003E4EF9" w:rsidRPr="00C0466E" w:rsidRDefault="003E4EF9" w:rsidP="003E4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F9" w:rsidRPr="00C0466E" w:rsidRDefault="003E4EF9" w:rsidP="003E4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45698" wp14:editId="419AE461">
            <wp:extent cx="4283676" cy="1367481"/>
            <wp:effectExtent l="0" t="0" r="22225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4EF9" w:rsidRPr="00C0466E" w:rsidRDefault="003E4EF9" w:rsidP="003E4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F9" w:rsidRPr="00C0466E" w:rsidRDefault="003E4EF9" w:rsidP="003E4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произошло за счет повышения квалификационных категорий педагогов. </w:t>
      </w:r>
    </w:p>
    <w:p w:rsidR="00260162" w:rsidRPr="00982936" w:rsidRDefault="00260162" w:rsidP="00260162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  <w:bdr w:val="none" w:sz="0" w:space="0" w:color="auto" w:frame="1"/>
        </w:rPr>
      </w:pPr>
    </w:p>
    <w:p w:rsidR="00260162" w:rsidRPr="00982936" w:rsidRDefault="00982936" w:rsidP="0098293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Ведущие задачи на 2018 – 2019</w:t>
      </w:r>
      <w:r w:rsidR="00260162" w:rsidRPr="00982936">
        <w:rPr>
          <w:b/>
          <w:bCs/>
          <w:sz w:val="28"/>
          <w:szCs w:val="28"/>
          <w:bdr w:val="none" w:sz="0" w:space="0" w:color="auto" w:frame="1"/>
        </w:rPr>
        <w:t xml:space="preserve"> учебный год</w:t>
      </w:r>
    </w:p>
    <w:p w:rsidR="00982936" w:rsidRPr="00982936" w:rsidRDefault="00982936" w:rsidP="00120794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82936" w:rsidRPr="00982936" w:rsidRDefault="00982936" w:rsidP="00D2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</w:rPr>
        <w:t>1. Реализация государственной политики в области дошкольного образования на современном этапе.</w:t>
      </w:r>
    </w:p>
    <w:p w:rsidR="00982936" w:rsidRPr="00982936" w:rsidRDefault="00982936" w:rsidP="00D244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</w:rPr>
        <w:t>2. Реализация плана мероприятий («дорожная карта») «Изменения в дошкольном образовании, направленные на повышение эффективности и качества услуг в сфере дошкольного образования».</w:t>
      </w:r>
    </w:p>
    <w:p w:rsidR="00982936" w:rsidRPr="00982936" w:rsidRDefault="00982936" w:rsidP="00D244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</w:rPr>
        <w:t>3. Реализация стратегии по ликвидации очередности на устройство детей в дошкольное образовательное учреждение муниципального образования «</w:t>
      </w:r>
      <w:proofErr w:type="spellStart"/>
      <w:r w:rsidRPr="00982936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98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93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982936">
        <w:rPr>
          <w:rFonts w:ascii="Times New Roman" w:hAnsi="Times New Roman" w:cs="Times New Roman"/>
          <w:sz w:val="28"/>
          <w:szCs w:val="28"/>
        </w:rPr>
        <w:t>»</w:t>
      </w:r>
    </w:p>
    <w:p w:rsidR="00982936" w:rsidRPr="00982936" w:rsidRDefault="00982936" w:rsidP="00D244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</w:rPr>
        <w:t>4. Реализация ФГОС дошкольного образования, организация и планирование образовательного процесса с учетом ФГОС.</w:t>
      </w:r>
    </w:p>
    <w:p w:rsidR="00260162" w:rsidRPr="00982936" w:rsidRDefault="00260162" w:rsidP="00260162">
      <w:pPr>
        <w:pStyle w:val="a3"/>
        <w:spacing w:after="0" w:line="240" w:lineRule="auto"/>
        <w:ind w:left="714" w:firstLine="567"/>
        <w:jc w:val="both"/>
        <w:rPr>
          <w:rStyle w:val="ac"/>
          <w:rFonts w:ascii="Times New Roman" w:hAnsi="Times New Roman" w:cs="Times New Roman"/>
          <w:bCs/>
          <w:i w:val="0"/>
          <w:sz w:val="28"/>
          <w:szCs w:val="28"/>
        </w:rPr>
      </w:pPr>
    </w:p>
    <w:p w:rsidR="00260162" w:rsidRPr="00982936" w:rsidRDefault="00260162" w:rsidP="00260162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  <w:bdr w:val="none" w:sz="0" w:space="0" w:color="auto" w:frame="1"/>
        </w:rPr>
      </w:pPr>
      <w:r w:rsidRPr="00982936">
        <w:rPr>
          <w:b/>
          <w:bCs/>
          <w:sz w:val="28"/>
          <w:szCs w:val="28"/>
          <w:bdr w:val="none" w:sz="0" w:space="0" w:color="auto" w:frame="1"/>
        </w:rPr>
        <w:t>Заключение</w:t>
      </w:r>
    </w:p>
    <w:p w:rsidR="00260162" w:rsidRPr="00982936" w:rsidRDefault="00260162" w:rsidP="00260162">
      <w:pPr>
        <w:pStyle w:val="a6"/>
        <w:shd w:val="clear" w:color="auto" w:fill="FFFFFF"/>
        <w:spacing w:before="0" w:beforeAutospacing="0" w:after="0" w:afterAutospacing="0"/>
        <w:ind w:left="720" w:firstLine="567"/>
        <w:rPr>
          <w:sz w:val="28"/>
          <w:szCs w:val="28"/>
        </w:rPr>
      </w:pPr>
    </w:p>
    <w:p w:rsidR="00260162" w:rsidRPr="00982936" w:rsidRDefault="00260162" w:rsidP="0026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Проанализировав проведенную работу в 2017 – 2018 учебном году и учитывая приоритетные направления ДОУ необходимо:</w:t>
      </w:r>
    </w:p>
    <w:p w:rsidR="00260162" w:rsidRPr="00982936" w:rsidRDefault="00260162" w:rsidP="0026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реализацию муниципальной целевой Программы;</w:t>
      </w:r>
    </w:p>
    <w:p w:rsidR="00260162" w:rsidRPr="00982936" w:rsidRDefault="00260162" w:rsidP="0026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-Продолжать выстраивать систему работы с детьми в соответствии с ФГОС;</w:t>
      </w:r>
    </w:p>
    <w:p w:rsidR="00260162" w:rsidRPr="00982936" w:rsidRDefault="00260162" w:rsidP="0026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2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-Продолжать пополнять информационное обеспечение для реализации ФГОС.</w:t>
      </w:r>
    </w:p>
    <w:p w:rsidR="00260162" w:rsidRPr="00982936" w:rsidRDefault="00260162" w:rsidP="002601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363E" w:rsidRDefault="00120794" w:rsidP="008521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20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писок использованных источников</w:t>
      </w:r>
    </w:p>
    <w:p w:rsidR="00120794" w:rsidRDefault="00120794" w:rsidP="00120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0794" w:rsidRDefault="00120794" w:rsidP="00120794">
      <w:pPr>
        <w:pStyle w:val="a3"/>
        <w:numPr>
          <w:ilvl w:val="3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ежегодного статистического отчета формы К-85;</w:t>
      </w:r>
    </w:p>
    <w:p w:rsidR="00120794" w:rsidRDefault="00120794" w:rsidP="00120794">
      <w:pPr>
        <w:pStyle w:val="a3"/>
        <w:numPr>
          <w:ilvl w:val="3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отдела ЗАГС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0794" w:rsidRDefault="00120794" w:rsidP="00120794">
      <w:pPr>
        <w:pStyle w:val="a3"/>
        <w:numPr>
          <w:ilvl w:val="3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экономического отдела Управления образованием;</w:t>
      </w:r>
    </w:p>
    <w:p w:rsidR="00120794" w:rsidRPr="00120794" w:rsidRDefault="00120794" w:rsidP="00120794">
      <w:pPr>
        <w:pStyle w:val="a3"/>
        <w:numPr>
          <w:ilvl w:val="3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отчеты дошкольных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20794" w:rsidRPr="00120794" w:rsidSect="004048A0">
      <w:pgSz w:w="11906" w:h="16838"/>
      <w:pgMar w:top="1134" w:right="850" w:bottom="1134" w:left="1276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AB9"/>
    <w:multiLevelType w:val="hybridMultilevel"/>
    <w:tmpl w:val="FFA28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709"/>
    <w:multiLevelType w:val="hybridMultilevel"/>
    <w:tmpl w:val="E31A1A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F71274"/>
    <w:multiLevelType w:val="hybridMultilevel"/>
    <w:tmpl w:val="39B4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387B"/>
    <w:multiLevelType w:val="multilevel"/>
    <w:tmpl w:val="E96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E6D9B"/>
    <w:multiLevelType w:val="multilevel"/>
    <w:tmpl w:val="443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07502"/>
    <w:multiLevelType w:val="hybridMultilevel"/>
    <w:tmpl w:val="2B244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C3C7F"/>
    <w:multiLevelType w:val="hybridMultilevel"/>
    <w:tmpl w:val="4EB00EE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151CB"/>
    <w:multiLevelType w:val="multilevel"/>
    <w:tmpl w:val="121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E585A4E"/>
    <w:multiLevelType w:val="hybridMultilevel"/>
    <w:tmpl w:val="EDD6BC9A"/>
    <w:lvl w:ilvl="0" w:tplc="DAB4AE7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57C85"/>
    <w:multiLevelType w:val="hybridMultilevel"/>
    <w:tmpl w:val="3A6C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3393"/>
    <w:multiLevelType w:val="hybridMultilevel"/>
    <w:tmpl w:val="47F6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0487"/>
    <w:multiLevelType w:val="multilevel"/>
    <w:tmpl w:val="B55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0068A"/>
    <w:multiLevelType w:val="hybridMultilevel"/>
    <w:tmpl w:val="42645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D46DA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C7842"/>
    <w:multiLevelType w:val="multilevel"/>
    <w:tmpl w:val="7A3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62AF1"/>
    <w:multiLevelType w:val="hybridMultilevel"/>
    <w:tmpl w:val="38AEC92C"/>
    <w:lvl w:ilvl="0" w:tplc="FECED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C462E"/>
    <w:multiLevelType w:val="hybridMultilevel"/>
    <w:tmpl w:val="AD68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D2311"/>
    <w:multiLevelType w:val="hybridMultilevel"/>
    <w:tmpl w:val="1B4C86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F65930"/>
    <w:multiLevelType w:val="hybridMultilevel"/>
    <w:tmpl w:val="D32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420CC"/>
    <w:multiLevelType w:val="multilevel"/>
    <w:tmpl w:val="ADF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A585A"/>
    <w:multiLevelType w:val="hybridMultilevel"/>
    <w:tmpl w:val="B3F0B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96356E8"/>
    <w:multiLevelType w:val="hybridMultilevel"/>
    <w:tmpl w:val="665C66FA"/>
    <w:lvl w:ilvl="0" w:tplc="1BA2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5EAD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E7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23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6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47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CE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08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E43D6"/>
    <w:multiLevelType w:val="hybridMultilevel"/>
    <w:tmpl w:val="D4AA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733D5"/>
    <w:multiLevelType w:val="hybridMultilevel"/>
    <w:tmpl w:val="61E4E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B3408"/>
    <w:multiLevelType w:val="hybridMultilevel"/>
    <w:tmpl w:val="70DC1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0A51D4"/>
    <w:multiLevelType w:val="hybridMultilevel"/>
    <w:tmpl w:val="8EAA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F44AD"/>
    <w:multiLevelType w:val="multilevel"/>
    <w:tmpl w:val="A22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C0CDB"/>
    <w:multiLevelType w:val="multilevel"/>
    <w:tmpl w:val="D87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D64A2"/>
    <w:multiLevelType w:val="multilevel"/>
    <w:tmpl w:val="CAB8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A4EE2"/>
    <w:multiLevelType w:val="hybridMultilevel"/>
    <w:tmpl w:val="8CE2410C"/>
    <w:lvl w:ilvl="0" w:tplc="B38EF2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3A36809"/>
    <w:multiLevelType w:val="hybridMultilevel"/>
    <w:tmpl w:val="784A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D0843"/>
    <w:multiLevelType w:val="hybridMultilevel"/>
    <w:tmpl w:val="53428390"/>
    <w:lvl w:ilvl="0" w:tplc="B6DE09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F668F1"/>
    <w:multiLevelType w:val="hybridMultilevel"/>
    <w:tmpl w:val="92A8A1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D7E6E44"/>
    <w:multiLevelType w:val="multilevel"/>
    <w:tmpl w:val="EC26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D1846"/>
    <w:multiLevelType w:val="hybridMultilevel"/>
    <w:tmpl w:val="EEF6E18E"/>
    <w:lvl w:ilvl="0" w:tplc="A0B83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E61CD"/>
    <w:multiLevelType w:val="multilevel"/>
    <w:tmpl w:val="911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5460B2"/>
    <w:multiLevelType w:val="multilevel"/>
    <w:tmpl w:val="A39E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7D1986"/>
    <w:multiLevelType w:val="hybridMultilevel"/>
    <w:tmpl w:val="1160D6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36A4B"/>
    <w:multiLevelType w:val="hybridMultilevel"/>
    <w:tmpl w:val="1658A15A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741032D"/>
    <w:multiLevelType w:val="multilevel"/>
    <w:tmpl w:val="E3A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224C5"/>
    <w:multiLevelType w:val="hybridMultilevel"/>
    <w:tmpl w:val="FF10C5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2D4DE2"/>
    <w:multiLevelType w:val="multilevel"/>
    <w:tmpl w:val="255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F61DE3"/>
    <w:multiLevelType w:val="hybridMultilevel"/>
    <w:tmpl w:val="6DDC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016F0"/>
    <w:multiLevelType w:val="hybridMultilevel"/>
    <w:tmpl w:val="E31A1A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5AC0CA3"/>
    <w:multiLevelType w:val="hybridMultilevel"/>
    <w:tmpl w:val="CF4A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C7DDA"/>
    <w:multiLevelType w:val="hybridMultilevel"/>
    <w:tmpl w:val="901872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C6F8A"/>
    <w:multiLevelType w:val="multilevel"/>
    <w:tmpl w:val="9F0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2523F"/>
    <w:multiLevelType w:val="multilevel"/>
    <w:tmpl w:val="0DC8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94E95"/>
    <w:multiLevelType w:val="multilevel"/>
    <w:tmpl w:val="FD22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266C6B"/>
    <w:multiLevelType w:val="hybridMultilevel"/>
    <w:tmpl w:val="39A615D0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46"/>
  </w:num>
  <w:num w:numId="5">
    <w:abstractNumId w:val="38"/>
  </w:num>
  <w:num w:numId="6">
    <w:abstractNumId w:val="32"/>
  </w:num>
  <w:num w:numId="7">
    <w:abstractNumId w:val="45"/>
  </w:num>
  <w:num w:numId="8">
    <w:abstractNumId w:val="47"/>
  </w:num>
  <w:num w:numId="9">
    <w:abstractNumId w:val="40"/>
  </w:num>
  <w:num w:numId="10">
    <w:abstractNumId w:val="27"/>
  </w:num>
  <w:num w:numId="11">
    <w:abstractNumId w:val="34"/>
  </w:num>
  <w:num w:numId="12">
    <w:abstractNumId w:val="18"/>
  </w:num>
  <w:num w:numId="13">
    <w:abstractNumId w:val="43"/>
  </w:num>
  <w:num w:numId="14">
    <w:abstractNumId w:val="33"/>
  </w:num>
  <w:num w:numId="15">
    <w:abstractNumId w:val="41"/>
  </w:num>
  <w:num w:numId="16">
    <w:abstractNumId w:val="1"/>
  </w:num>
  <w:num w:numId="17">
    <w:abstractNumId w:val="42"/>
  </w:num>
  <w:num w:numId="18">
    <w:abstractNumId w:val="21"/>
  </w:num>
  <w:num w:numId="19">
    <w:abstractNumId w:val="2"/>
  </w:num>
  <w:num w:numId="20">
    <w:abstractNumId w:val="23"/>
  </w:num>
  <w:num w:numId="21">
    <w:abstractNumId w:val="12"/>
  </w:num>
  <w:num w:numId="22">
    <w:abstractNumId w:val="44"/>
  </w:num>
  <w:num w:numId="23">
    <w:abstractNumId w:val="24"/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7"/>
  </w:num>
  <w:num w:numId="29">
    <w:abstractNumId w:val="31"/>
  </w:num>
  <w:num w:numId="30">
    <w:abstractNumId w:val="3"/>
  </w:num>
  <w:num w:numId="31">
    <w:abstractNumId w:val="6"/>
  </w:num>
  <w:num w:numId="32">
    <w:abstractNumId w:val="10"/>
  </w:num>
  <w:num w:numId="33">
    <w:abstractNumId w:val="9"/>
  </w:num>
  <w:num w:numId="34">
    <w:abstractNumId w:val="16"/>
  </w:num>
  <w:num w:numId="35">
    <w:abstractNumId w:val="28"/>
  </w:num>
  <w:num w:numId="36">
    <w:abstractNumId w:val="3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6"/>
  </w:num>
  <w:num w:numId="41">
    <w:abstractNumId w:val="11"/>
  </w:num>
  <w:num w:numId="42">
    <w:abstractNumId w:val="15"/>
  </w:num>
  <w:num w:numId="43">
    <w:abstractNumId w:val="0"/>
  </w:num>
  <w:num w:numId="44">
    <w:abstractNumId w:val="5"/>
  </w:num>
  <w:num w:numId="45">
    <w:abstractNumId w:val="22"/>
  </w:num>
  <w:num w:numId="46">
    <w:abstractNumId w:val="7"/>
  </w:num>
  <w:num w:numId="47">
    <w:abstractNumId w:val="20"/>
  </w:num>
  <w:num w:numId="48">
    <w:abstractNumId w:val="3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8E"/>
    <w:rsid w:val="00000FEF"/>
    <w:rsid w:val="0002777F"/>
    <w:rsid w:val="00030B00"/>
    <w:rsid w:val="00074A67"/>
    <w:rsid w:val="0008397B"/>
    <w:rsid w:val="00090481"/>
    <w:rsid w:val="000B3865"/>
    <w:rsid w:val="000D6EB0"/>
    <w:rsid w:val="000E02D7"/>
    <w:rsid w:val="001029CA"/>
    <w:rsid w:val="00120794"/>
    <w:rsid w:val="001328BB"/>
    <w:rsid w:val="00137A48"/>
    <w:rsid w:val="00167512"/>
    <w:rsid w:val="00191310"/>
    <w:rsid w:val="001F294D"/>
    <w:rsid w:val="001F2E1F"/>
    <w:rsid w:val="002300F8"/>
    <w:rsid w:val="00260162"/>
    <w:rsid w:val="00280BEB"/>
    <w:rsid w:val="002A5FF4"/>
    <w:rsid w:val="002B4C99"/>
    <w:rsid w:val="002B5BFD"/>
    <w:rsid w:val="002B5D58"/>
    <w:rsid w:val="002C3DDF"/>
    <w:rsid w:val="002C665A"/>
    <w:rsid w:val="002D2893"/>
    <w:rsid w:val="002D59B4"/>
    <w:rsid w:val="00300E61"/>
    <w:rsid w:val="00347FFA"/>
    <w:rsid w:val="00356A8B"/>
    <w:rsid w:val="00364B44"/>
    <w:rsid w:val="0037085E"/>
    <w:rsid w:val="00381527"/>
    <w:rsid w:val="0039490A"/>
    <w:rsid w:val="003A31B4"/>
    <w:rsid w:val="003A676B"/>
    <w:rsid w:val="003A708B"/>
    <w:rsid w:val="003B21B0"/>
    <w:rsid w:val="003B2E52"/>
    <w:rsid w:val="003B668B"/>
    <w:rsid w:val="003C0AD1"/>
    <w:rsid w:val="003C7E88"/>
    <w:rsid w:val="003E4EF9"/>
    <w:rsid w:val="003F21B8"/>
    <w:rsid w:val="004048A0"/>
    <w:rsid w:val="00406A16"/>
    <w:rsid w:val="00412B1D"/>
    <w:rsid w:val="00421312"/>
    <w:rsid w:val="00433DDB"/>
    <w:rsid w:val="004607A5"/>
    <w:rsid w:val="00484452"/>
    <w:rsid w:val="004904AE"/>
    <w:rsid w:val="004906A9"/>
    <w:rsid w:val="00493A17"/>
    <w:rsid w:val="004B336C"/>
    <w:rsid w:val="004C2A79"/>
    <w:rsid w:val="004D768E"/>
    <w:rsid w:val="004F3AB9"/>
    <w:rsid w:val="005222DF"/>
    <w:rsid w:val="005414C5"/>
    <w:rsid w:val="00544F15"/>
    <w:rsid w:val="0055266A"/>
    <w:rsid w:val="00565501"/>
    <w:rsid w:val="00566227"/>
    <w:rsid w:val="005A6BDF"/>
    <w:rsid w:val="005D5A24"/>
    <w:rsid w:val="005E4D86"/>
    <w:rsid w:val="005E7F0F"/>
    <w:rsid w:val="005F108E"/>
    <w:rsid w:val="006005D4"/>
    <w:rsid w:val="006026B4"/>
    <w:rsid w:val="00613E4D"/>
    <w:rsid w:val="006312FF"/>
    <w:rsid w:val="00642688"/>
    <w:rsid w:val="00646340"/>
    <w:rsid w:val="0066363E"/>
    <w:rsid w:val="0067013C"/>
    <w:rsid w:val="00677EE6"/>
    <w:rsid w:val="00692FE9"/>
    <w:rsid w:val="006A097A"/>
    <w:rsid w:val="006E3F15"/>
    <w:rsid w:val="006F335D"/>
    <w:rsid w:val="00706874"/>
    <w:rsid w:val="007262B4"/>
    <w:rsid w:val="00733727"/>
    <w:rsid w:val="00740149"/>
    <w:rsid w:val="00740EEE"/>
    <w:rsid w:val="007754D4"/>
    <w:rsid w:val="00782481"/>
    <w:rsid w:val="007830A1"/>
    <w:rsid w:val="007835E4"/>
    <w:rsid w:val="007A0931"/>
    <w:rsid w:val="007B159E"/>
    <w:rsid w:val="007B2CEC"/>
    <w:rsid w:val="007D516A"/>
    <w:rsid w:val="0080334D"/>
    <w:rsid w:val="00826161"/>
    <w:rsid w:val="00833595"/>
    <w:rsid w:val="008514CB"/>
    <w:rsid w:val="00852197"/>
    <w:rsid w:val="00871788"/>
    <w:rsid w:val="008A29AC"/>
    <w:rsid w:val="008B7FC1"/>
    <w:rsid w:val="008D1E50"/>
    <w:rsid w:val="008D5AD6"/>
    <w:rsid w:val="008E1584"/>
    <w:rsid w:val="008F457C"/>
    <w:rsid w:val="00905850"/>
    <w:rsid w:val="009101C1"/>
    <w:rsid w:val="00916488"/>
    <w:rsid w:val="009272C7"/>
    <w:rsid w:val="00943E3A"/>
    <w:rsid w:val="00945817"/>
    <w:rsid w:val="00982936"/>
    <w:rsid w:val="009838D2"/>
    <w:rsid w:val="00995DC0"/>
    <w:rsid w:val="009B58A9"/>
    <w:rsid w:val="009C11F0"/>
    <w:rsid w:val="00A51E86"/>
    <w:rsid w:val="00A559D4"/>
    <w:rsid w:val="00A64B4D"/>
    <w:rsid w:val="00A80448"/>
    <w:rsid w:val="00A83993"/>
    <w:rsid w:val="00AC7D5F"/>
    <w:rsid w:val="00AE5BC2"/>
    <w:rsid w:val="00AE5E75"/>
    <w:rsid w:val="00B7219F"/>
    <w:rsid w:val="00B768B1"/>
    <w:rsid w:val="00BB6DD8"/>
    <w:rsid w:val="00BD6B0E"/>
    <w:rsid w:val="00BE0CA6"/>
    <w:rsid w:val="00BE1C2A"/>
    <w:rsid w:val="00BE251C"/>
    <w:rsid w:val="00BF7425"/>
    <w:rsid w:val="00C35F8D"/>
    <w:rsid w:val="00C53503"/>
    <w:rsid w:val="00C95EB4"/>
    <w:rsid w:val="00CA0665"/>
    <w:rsid w:val="00CB3BDA"/>
    <w:rsid w:val="00CC1360"/>
    <w:rsid w:val="00CD4CA6"/>
    <w:rsid w:val="00CF69A1"/>
    <w:rsid w:val="00D07FE4"/>
    <w:rsid w:val="00D147A7"/>
    <w:rsid w:val="00D21F3E"/>
    <w:rsid w:val="00D24400"/>
    <w:rsid w:val="00D3446A"/>
    <w:rsid w:val="00D6056A"/>
    <w:rsid w:val="00D619E4"/>
    <w:rsid w:val="00D85CCE"/>
    <w:rsid w:val="00D87BA8"/>
    <w:rsid w:val="00D934FA"/>
    <w:rsid w:val="00DB2478"/>
    <w:rsid w:val="00DD1A3A"/>
    <w:rsid w:val="00DD641E"/>
    <w:rsid w:val="00DF4221"/>
    <w:rsid w:val="00E01DFA"/>
    <w:rsid w:val="00E36DEC"/>
    <w:rsid w:val="00E36FFB"/>
    <w:rsid w:val="00E43B49"/>
    <w:rsid w:val="00E5115E"/>
    <w:rsid w:val="00E524E2"/>
    <w:rsid w:val="00E70B43"/>
    <w:rsid w:val="00E821EA"/>
    <w:rsid w:val="00E856B0"/>
    <w:rsid w:val="00E92A0B"/>
    <w:rsid w:val="00EA605A"/>
    <w:rsid w:val="00EB2BE6"/>
    <w:rsid w:val="00EE58AA"/>
    <w:rsid w:val="00EF2BE2"/>
    <w:rsid w:val="00F10408"/>
    <w:rsid w:val="00F20433"/>
    <w:rsid w:val="00F700C5"/>
    <w:rsid w:val="00F82DE5"/>
    <w:rsid w:val="00F85599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1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unhideWhenUsed/>
    <w:qFormat/>
    <w:rsid w:val="004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A17"/>
  </w:style>
  <w:style w:type="character" w:styleId="a9">
    <w:name w:val="Hyperlink"/>
    <w:basedOn w:val="a0"/>
    <w:uiPriority w:val="99"/>
    <w:semiHidden/>
    <w:unhideWhenUsed/>
    <w:rsid w:val="00493A17"/>
    <w:rPr>
      <w:color w:val="0000FF"/>
      <w:u w:val="single"/>
    </w:rPr>
  </w:style>
  <w:style w:type="paragraph" w:customStyle="1" w:styleId="ConsPlusNormal">
    <w:name w:val="ConsPlusNormal"/>
    <w:semiHidden/>
    <w:rsid w:val="00493A17"/>
    <w:pPr>
      <w:widowControl w:val="0"/>
      <w:suppressAutoHyphens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Default">
    <w:name w:val="Default"/>
    <w:rsid w:val="00493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49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3A17"/>
    <w:rPr>
      <w:b/>
      <w:bCs/>
    </w:rPr>
  </w:style>
  <w:style w:type="character" w:styleId="ac">
    <w:name w:val="Emphasis"/>
    <w:uiPriority w:val="20"/>
    <w:qFormat/>
    <w:rsid w:val="00493A17"/>
    <w:rPr>
      <w:i/>
      <w:iCs/>
    </w:rPr>
  </w:style>
  <w:style w:type="character" w:customStyle="1" w:styleId="NoSpacingChar">
    <w:name w:val="No Spacing Char"/>
    <w:basedOn w:val="a0"/>
    <w:link w:val="1"/>
    <w:locked/>
    <w:rsid w:val="00493A17"/>
    <w:rPr>
      <w:rFonts w:ascii="Calibri" w:eastAsia="Times New Roman" w:hAnsi="Calibri" w:cs="Times New Roman"/>
      <w:sz w:val="28"/>
      <w:szCs w:val="28"/>
    </w:rPr>
  </w:style>
  <w:style w:type="paragraph" w:customStyle="1" w:styleId="1">
    <w:name w:val="Без интервала1"/>
    <w:link w:val="NoSpacingChar"/>
    <w:qFormat/>
    <w:rsid w:val="00493A1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d">
    <w:name w:val="Body Text"/>
    <w:basedOn w:val="a"/>
    <w:link w:val="ae"/>
    <w:unhideWhenUsed/>
    <w:rsid w:val="00493A1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93A17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pple-style-span">
    <w:name w:val="apple-style-span"/>
    <w:basedOn w:val="a0"/>
    <w:rsid w:val="00493A17"/>
  </w:style>
  <w:style w:type="paragraph" w:customStyle="1" w:styleId="21">
    <w:name w:val="Основной текст 21"/>
    <w:basedOn w:val="a"/>
    <w:rsid w:val="00137A48"/>
    <w:pPr>
      <w:suppressAutoHyphens/>
      <w:spacing w:after="0" w:line="240" w:lineRule="auto"/>
      <w:jc w:val="both"/>
    </w:pPr>
    <w:rPr>
      <w:rFonts w:ascii="Tahoma" w:eastAsia="Times New Roman" w:hAnsi="Tahoma" w:cs="Tahoma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1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unhideWhenUsed/>
    <w:qFormat/>
    <w:rsid w:val="004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A17"/>
  </w:style>
  <w:style w:type="character" w:styleId="a9">
    <w:name w:val="Hyperlink"/>
    <w:basedOn w:val="a0"/>
    <w:uiPriority w:val="99"/>
    <w:semiHidden/>
    <w:unhideWhenUsed/>
    <w:rsid w:val="00493A17"/>
    <w:rPr>
      <w:color w:val="0000FF"/>
      <w:u w:val="single"/>
    </w:rPr>
  </w:style>
  <w:style w:type="paragraph" w:customStyle="1" w:styleId="ConsPlusNormal">
    <w:name w:val="ConsPlusNormal"/>
    <w:semiHidden/>
    <w:rsid w:val="00493A17"/>
    <w:pPr>
      <w:widowControl w:val="0"/>
      <w:suppressAutoHyphens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Default">
    <w:name w:val="Default"/>
    <w:rsid w:val="00493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49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3A17"/>
    <w:rPr>
      <w:b/>
      <w:bCs/>
    </w:rPr>
  </w:style>
  <w:style w:type="character" w:styleId="ac">
    <w:name w:val="Emphasis"/>
    <w:uiPriority w:val="20"/>
    <w:qFormat/>
    <w:rsid w:val="00493A17"/>
    <w:rPr>
      <w:i/>
      <w:iCs/>
    </w:rPr>
  </w:style>
  <w:style w:type="character" w:customStyle="1" w:styleId="NoSpacingChar">
    <w:name w:val="No Spacing Char"/>
    <w:basedOn w:val="a0"/>
    <w:link w:val="1"/>
    <w:locked/>
    <w:rsid w:val="00493A17"/>
    <w:rPr>
      <w:rFonts w:ascii="Calibri" w:eastAsia="Times New Roman" w:hAnsi="Calibri" w:cs="Times New Roman"/>
      <w:sz w:val="28"/>
      <w:szCs w:val="28"/>
    </w:rPr>
  </w:style>
  <w:style w:type="paragraph" w:customStyle="1" w:styleId="1">
    <w:name w:val="Без интервала1"/>
    <w:link w:val="NoSpacingChar"/>
    <w:qFormat/>
    <w:rsid w:val="00493A1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d">
    <w:name w:val="Body Text"/>
    <w:basedOn w:val="a"/>
    <w:link w:val="ae"/>
    <w:unhideWhenUsed/>
    <w:rsid w:val="00493A1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93A17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pple-style-span">
    <w:name w:val="apple-style-span"/>
    <w:basedOn w:val="a0"/>
    <w:rsid w:val="00493A17"/>
  </w:style>
  <w:style w:type="paragraph" w:customStyle="1" w:styleId="21">
    <w:name w:val="Основной текст 21"/>
    <w:basedOn w:val="a"/>
    <w:rsid w:val="00137A48"/>
    <w:pPr>
      <w:suppressAutoHyphens/>
      <w:spacing w:after="0" w:line="240" w:lineRule="auto"/>
      <w:jc w:val="both"/>
    </w:pPr>
    <w:rPr>
      <w:rFonts w:ascii="Tahoma" w:eastAsia="Times New Roman" w:hAnsi="Tahoma" w:cs="Tahoma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2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35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/>
              <a:t>Демографические показатели численности детей</a:t>
            </a:r>
            <a:r>
              <a:rPr lang="ru-RU" sz="1400" b="1" baseline="0"/>
              <a:t> дошкольного возраста </a:t>
            </a:r>
            <a:r>
              <a:rPr lang="ru-RU" sz="1400" b="1"/>
              <a:t> Кызылского кожууна 2014</a:t>
            </a:r>
            <a:r>
              <a:rPr lang="ru-RU" sz="1400" b="1" baseline="0"/>
              <a:t> </a:t>
            </a:r>
            <a:r>
              <a:rPr lang="ru-RU" sz="1400" b="1"/>
              <a:t>-2017 гг</a:t>
            </a:r>
            <a:r>
              <a:rPr lang="ru-RU" b="1"/>
              <a:t>.</a:t>
            </a:r>
            <a:r>
              <a:rPr lang="ru-RU" b="1" baseline="0"/>
              <a:t> </a:t>
            </a:r>
            <a:endParaRPr lang="ru-RU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838354883058975E-2"/>
          <c:y val="0.32465052979488673"/>
          <c:w val="0.8305881119698747"/>
          <c:h val="0.5378918375943747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4.5999999999999996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человек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человек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человек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2.8</c:v>
                </c:pt>
                <c:pt idx="1">
                  <c:v>4.4000000000000004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4242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5236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8381184"/>
        <c:axId val="158560256"/>
      </c:barChart>
      <c:catAx>
        <c:axId val="13838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560256"/>
        <c:crosses val="autoZero"/>
        <c:auto val="1"/>
        <c:lblAlgn val="ctr"/>
        <c:lblOffset val="100"/>
        <c:noMultiLvlLbl val="0"/>
      </c:catAx>
      <c:valAx>
        <c:axId val="158560256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alpha val="58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838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67083812447829"/>
          <c:y val="5.6688524710073109E-2"/>
          <c:w val="0.77262521872265966"/>
          <c:h val="0.888453032798007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059328"/>
        <c:axId val="197060864"/>
      </c:lineChart>
      <c:catAx>
        <c:axId val="1970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7060864"/>
        <c:crosses val="autoZero"/>
        <c:auto val="1"/>
        <c:lblAlgn val="ctr"/>
        <c:lblOffset val="100"/>
        <c:noMultiLvlLbl val="0"/>
      </c:catAx>
      <c:valAx>
        <c:axId val="1970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059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2E70F-1B73-429E-B632-23E1276E7CE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86ECF7E-5B23-4E7D-91B0-0B3F677DD790}">
      <dgm:prSet phldrT="[Текст]" custT="1"/>
      <dgm:spPr/>
      <dgm:t>
        <a:bodyPr/>
        <a:lstStyle/>
        <a:p>
          <a:r>
            <a:rPr lang="ru-RU" sz="1800"/>
            <a:t>Дошкольное образование</a:t>
          </a:r>
        </a:p>
        <a:p>
          <a:r>
            <a:rPr lang="ru-RU" sz="1800"/>
            <a:t>муниципального района Кызылский кожуун</a:t>
          </a:r>
        </a:p>
        <a:p>
          <a:r>
            <a:rPr lang="ru-RU" sz="1000"/>
            <a:t> </a:t>
          </a:r>
        </a:p>
      </dgm:t>
    </dgm:pt>
    <dgm:pt modelId="{BF723C3F-C432-434F-A18D-C41982681BC9}" type="parTrans" cxnId="{AE94AD49-9A29-4A8A-8078-4A012B4DF0BF}">
      <dgm:prSet/>
      <dgm:spPr/>
      <dgm:t>
        <a:bodyPr/>
        <a:lstStyle/>
        <a:p>
          <a:endParaRPr lang="ru-RU"/>
        </a:p>
      </dgm:t>
    </dgm:pt>
    <dgm:pt modelId="{9127E653-2522-44D9-B09A-6DB90ACE9B06}" type="sibTrans" cxnId="{AE94AD49-9A29-4A8A-8078-4A012B4DF0BF}">
      <dgm:prSet/>
      <dgm:spPr/>
      <dgm:t>
        <a:bodyPr/>
        <a:lstStyle/>
        <a:p>
          <a:endParaRPr lang="ru-RU"/>
        </a:p>
      </dgm:t>
    </dgm:pt>
    <dgm:pt modelId="{8B849FF8-944A-40C3-8B32-0E9B9DB44F47}">
      <dgm:prSet phldrT="[Текст]"/>
      <dgm:spPr/>
      <dgm:t>
        <a:bodyPr/>
        <a:lstStyle/>
        <a:p>
          <a:r>
            <a:rPr lang="ru-RU" b="1"/>
            <a:t>12 муниципальных ДОУ</a:t>
          </a:r>
        </a:p>
      </dgm:t>
    </dgm:pt>
    <dgm:pt modelId="{A2EC5FD3-CAD1-403B-BA50-E9A6C5AE45D2}" type="parTrans" cxnId="{3B98091F-792E-4922-B7C4-58EB79FEC567}">
      <dgm:prSet/>
      <dgm:spPr/>
      <dgm:t>
        <a:bodyPr/>
        <a:lstStyle/>
        <a:p>
          <a:endParaRPr lang="ru-RU"/>
        </a:p>
      </dgm:t>
    </dgm:pt>
    <dgm:pt modelId="{C5799CAE-C4A3-45B9-AD76-346888FD5362}" type="sibTrans" cxnId="{3B98091F-792E-4922-B7C4-58EB79FEC567}">
      <dgm:prSet/>
      <dgm:spPr/>
      <dgm:t>
        <a:bodyPr/>
        <a:lstStyle/>
        <a:p>
          <a:endParaRPr lang="ru-RU"/>
        </a:p>
      </dgm:t>
    </dgm:pt>
    <dgm:pt modelId="{F67BA109-B5F7-4C44-87FE-50FF09FAFD7B}">
      <dgm:prSet phldrT="[Текст]"/>
      <dgm:spPr/>
      <dgm:t>
        <a:bodyPr/>
        <a:lstStyle/>
        <a:p>
          <a:r>
            <a:rPr lang="ru-RU" b="1"/>
            <a:t>4 муниципальных автономных </a:t>
          </a:r>
          <a:r>
            <a:rPr lang="ru-RU"/>
            <a:t>ДОУ</a:t>
          </a:r>
        </a:p>
      </dgm:t>
    </dgm:pt>
    <dgm:pt modelId="{064A2488-74EC-4726-8C7F-9BBDEED79571}" type="parTrans" cxnId="{1AD9C3E5-E4AB-4BF4-A8F9-BE8A39CE9B36}">
      <dgm:prSet/>
      <dgm:spPr/>
      <dgm:t>
        <a:bodyPr/>
        <a:lstStyle/>
        <a:p>
          <a:endParaRPr lang="ru-RU"/>
        </a:p>
      </dgm:t>
    </dgm:pt>
    <dgm:pt modelId="{DDE2A7AF-A4E0-4032-B4C0-E7B4FBC2E7D5}" type="sibTrans" cxnId="{1AD9C3E5-E4AB-4BF4-A8F9-BE8A39CE9B36}">
      <dgm:prSet/>
      <dgm:spPr/>
      <dgm:t>
        <a:bodyPr/>
        <a:lstStyle/>
        <a:p>
          <a:endParaRPr lang="ru-RU"/>
        </a:p>
      </dgm:t>
    </dgm:pt>
    <dgm:pt modelId="{50F41FF1-01AF-40EB-BBD7-736F9A49C26F}">
      <dgm:prSet phldrT="[Текст]"/>
      <dgm:spPr/>
      <dgm:t>
        <a:bodyPr/>
        <a:lstStyle/>
        <a:p>
          <a:r>
            <a:rPr lang="ru-RU" b="1"/>
            <a:t>1</a:t>
          </a:r>
          <a:r>
            <a:rPr lang="ru-RU"/>
            <a:t> </a:t>
          </a:r>
        </a:p>
        <a:p>
          <a:r>
            <a:rPr lang="ru-RU" b="1"/>
            <a:t>центр развития ребенка</a:t>
          </a:r>
        </a:p>
      </dgm:t>
    </dgm:pt>
    <dgm:pt modelId="{8A891CD2-AEBD-4733-8105-B0949FC00B41}" type="parTrans" cxnId="{1A33E635-FFA8-4749-8C3E-4E63C71337FA}">
      <dgm:prSet/>
      <dgm:spPr/>
      <dgm:t>
        <a:bodyPr/>
        <a:lstStyle/>
        <a:p>
          <a:endParaRPr lang="ru-RU"/>
        </a:p>
      </dgm:t>
    </dgm:pt>
    <dgm:pt modelId="{9511FC6B-AF3B-4727-BBFC-3BB2317A3887}" type="sibTrans" cxnId="{1A33E635-FFA8-4749-8C3E-4E63C71337FA}">
      <dgm:prSet/>
      <dgm:spPr/>
      <dgm:t>
        <a:bodyPr/>
        <a:lstStyle/>
        <a:p>
          <a:endParaRPr lang="ru-RU"/>
        </a:p>
      </dgm:t>
    </dgm:pt>
    <dgm:pt modelId="{24C26E4E-616A-4C30-A24B-67A894F46F90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1 </a:t>
          </a:r>
        </a:p>
        <a:p>
          <a:r>
            <a:rPr lang="ru-RU" sz="1300" b="1"/>
            <a:t>частных ДОУ</a:t>
          </a:r>
        </a:p>
      </dgm:t>
    </dgm:pt>
    <dgm:pt modelId="{888D35AA-EC23-4690-8A43-F902F23FCBDE}" type="parTrans" cxnId="{E3946B26-A9F2-47FC-AD61-3A82D6B72DB7}">
      <dgm:prSet/>
      <dgm:spPr/>
      <dgm:t>
        <a:bodyPr/>
        <a:lstStyle/>
        <a:p>
          <a:endParaRPr lang="ru-RU"/>
        </a:p>
      </dgm:t>
    </dgm:pt>
    <dgm:pt modelId="{5FF8D6A2-27A1-4263-B710-1AC25073DC1C}" type="sibTrans" cxnId="{E3946B26-A9F2-47FC-AD61-3A82D6B72DB7}">
      <dgm:prSet/>
      <dgm:spPr/>
      <dgm:t>
        <a:bodyPr/>
        <a:lstStyle/>
        <a:p>
          <a:endParaRPr lang="ru-RU"/>
        </a:p>
      </dgm:t>
    </dgm:pt>
    <dgm:pt modelId="{464067DA-7291-4FA2-8383-343D9F655304}" type="pres">
      <dgm:prSet presAssocID="{4282E70F-1B73-429E-B632-23E1276E7C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DA0C1F3-DEDF-482F-967D-D4843C3480C5}" type="pres">
      <dgm:prSet presAssocID="{B86ECF7E-5B23-4E7D-91B0-0B3F677DD790}" presName="hierRoot1" presStyleCnt="0">
        <dgm:presLayoutVars>
          <dgm:hierBranch val="init"/>
        </dgm:presLayoutVars>
      </dgm:prSet>
      <dgm:spPr/>
    </dgm:pt>
    <dgm:pt modelId="{31DC27E4-9734-46E0-86F2-60C83EF5CCD8}" type="pres">
      <dgm:prSet presAssocID="{B86ECF7E-5B23-4E7D-91B0-0B3F677DD790}" presName="rootComposite1" presStyleCnt="0"/>
      <dgm:spPr/>
    </dgm:pt>
    <dgm:pt modelId="{72924463-882A-41F0-94A7-63A38B7AD298}" type="pres">
      <dgm:prSet presAssocID="{B86ECF7E-5B23-4E7D-91B0-0B3F677DD790}" presName="rootText1" presStyleLbl="node0" presStyleIdx="0" presStyleCnt="1" custScaleX="356718" custScaleY="1562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59EB70-8C0C-4882-A6A8-97B86D224B30}" type="pres">
      <dgm:prSet presAssocID="{B86ECF7E-5B23-4E7D-91B0-0B3F677DD79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C4DC1A1-E5A4-4402-984A-30F31F96B9E9}" type="pres">
      <dgm:prSet presAssocID="{B86ECF7E-5B23-4E7D-91B0-0B3F677DD790}" presName="hierChild2" presStyleCnt="0"/>
      <dgm:spPr/>
    </dgm:pt>
    <dgm:pt modelId="{A9591847-AF5E-43B9-A1F2-2C84C56CBD70}" type="pres">
      <dgm:prSet presAssocID="{A2EC5FD3-CAD1-403B-BA50-E9A6C5AE45D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35592F62-161C-4EA5-9563-CF12C7CF12EE}" type="pres">
      <dgm:prSet presAssocID="{8B849FF8-944A-40C3-8B32-0E9B9DB44F47}" presName="hierRoot2" presStyleCnt="0">
        <dgm:presLayoutVars>
          <dgm:hierBranch val="init"/>
        </dgm:presLayoutVars>
      </dgm:prSet>
      <dgm:spPr/>
    </dgm:pt>
    <dgm:pt modelId="{C4C96E5C-A4A0-4D5D-81E0-5BBA2874A813}" type="pres">
      <dgm:prSet presAssocID="{8B849FF8-944A-40C3-8B32-0E9B9DB44F47}" presName="rootComposite" presStyleCnt="0"/>
      <dgm:spPr/>
    </dgm:pt>
    <dgm:pt modelId="{14C223E6-0F90-431F-B7DC-7B5CAEF1CC28}" type="pres">
      <dgm:prSet presAssocID="{8B849FF8-944A-40C3-8B32-0E9B9DB44F4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53E483-2179-4A3E-80DB-93C28AB5E1DD}" type="pres">
      <dgm:prSet presAssocID="{8B849FF8-944A-40C3-8B32-0E9B9DB44F47}" presName="rootConnector" presStyleLbl="node2" presStyleIdx="0" presStyleCnt="4"/>
      <dgm:spPr/>
      <dgm:t>
        <a:bodyPr/>
        <a:lstStyle/>
        <a:p>
          <a:endParaRPr lang="ru-RU"/>
        </a:p>
      </dgm:t>
    </dgm:pt>
    <dgm:pt modelId="{2DE40374-7322-4814-B174-200518B4324D}" type="pres">
      <dgm:prSet presAssocID="{8B849FF8-944A-40C3-8B32-0E9B9DB44F47}" presName="hierChild4" presStyleCnt="0"/>
      <dgm:spPr/>
    </dgm:pt>
    <dgm:pt modelId="{D0DC06C9-E0D6-4496-AC39-ECFF764D6C67}" type="pres">
      <dgm:prSet presAssocID="{8B849FF8-944A-40C3-8B32-0E9B9DB44F47}" presName="hierChild5" presStyleCnt="0"/>
      <dgm:spPr/>
    </dgm:pt>
    <dgm:pt modelId="{279572F4-8930-41AF-96CF-A5AB90F073E3}" type="pres">
      <dgm:prSet presAssocID="{064A2488-74EC-4726-8C7F-9BBDEED7957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37AC8B9-84B6-46BB-8E39-1990F05EFAA1}" type="pres">
      <dgm:prSet presAssocID="{F67BA109-B5F7-4C44-87FE-50FF09FAFD7B}" presName="hierRoot2" presStyleCnt="0">
        <dgm:presLayoutVars>
          <dgm:hierBranch val="init"/>
        </dgm:presLayoutVars>
      </dgm:prSet>
      <dgm:spPr/>
    </dgm:pt>
    <dgm:pt modelId="{2A95293D-2070-4D19-81E2-1694D276A884}" type="pres">
      <dgm:prSet presAssocID="{F67BA109-B5F7-4C44-87FE-50FF09FAFD7B}" presName="rootComposite" presStyleCnt="0"/>
      <dgm:spPr/>
    </dgm:pt>
    <dgm:pt modelId="{836AA90E-AC06-4E01-AF17-C0AA9FCDBF00}" type="pres">
      <dgm:prSet presAssocID="{F67BA109-B5F7-4C44-87FE-50FF09FAFD7B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97D491-EF6D-480F-9E94-A22915FC327E}" type="pres">
      <dgm:prSet presAssocID="{F67BA109-B5F7-4C44-87FE-50FF09FAFD7B}" presName="rootConnector" presStyleLbl="node2" presStyleIdx="1" presStyleCnt="4"/>
      <dgm:spPr/>
      <dgm:t>
        <a:bodyPr/>
        <a:lstStyle/>
        <a:p>
          <a:endParaRPr lang="ru-RU"/>
        </a:p>
      </dgm:t>
    </dgm:pt>
    <dgm:pt modelId="{827924F6-F939-4F0A-A224-BA6C5230B258}" type="pres">
      <dgm:prSet presAssocID="{F67BA109-B5F7-4C44-87FE-50FF09FAFD7B}" presName="hierChild4" presStyleCnt="0"/>
      <dgm:spPr/>
    </dgm:pt>
    <dgm:pt modelId="{456EEFE0-5E04-485E-81D1-0D2AB87FCF88}" type="pres">
      <dgm:prSet presAssocID="{F67BA109-B5F7-4C44-87FE-50FF09FAFD7B}" presName="hierChild5" presStyleCnt="0"/>
      <dgm:spPr/>
    </dgm:pt>
    <dgm:pt modelId="{57789EF9-D616-4F9B-A279-9698A6C65FE9}" type="pres">
      <dgm:prSet presAssocID="{8A891CD2-AEBD-4733-8105-B0949FC00B41}" presName="Name37" presStyleLbl="parChTrans1D2" presStyleIdx="2" presStyleCnt="4"/>
      <dgm:spPr/>
      <dgm:t>
        <a:bodyPr/>
        <a:lstStyle/>
        <a:p>
          <a:endParaRPr lang="ru-RU"/>
        </a:p>
      </dgm:t>
    </dgm:pt>
    <dgm:pt modelId="{315D8F09-AE5C-4AC3-A81A-6A49690077FA}" type="pres">
      <dgm:prSet presAssocID="{50F41FF1-01AF-40EB-BBD7-736F9A49C26F}" presName="hierRoot2" presStyleCnt="0">
        <dgm:presLayoutVars>
          <dgm:hierBranch val="init"/>
        </dgm:presLayoutVars>
      </dgm:prSet>
      <dgm:spPr/>
    </dgm:pt>
    <dgm:pt modelId="{31C44431-CF17-4FEA-A2E6-E7C6C1585F04}" type="pres">
      <dgm:prSet presAssocID="{50F41FF1-01AF-40EB-BBD7-736F9A49C26F}" presName="rootComposite" presStyleCnt="0"/>
      <dgm:spPr/>
    </dgm:pt>
    <dgm:pt modelId="{A6E8090E-AC4C-4CDB-BB0C-50F610D9B89F}" type="pres">
      <dgm:prSet presAssocID="{50F41FF1-01AF-40EB-BBD7-736F9A49C26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4A248D-C71F-4CA4-AC6A-37435F6DE6F8}" type="pres">
      <dgm:prSet presAssocID="{50F41FF1-01AF-40EB-BBD7-736F9A49C26F}" presName="rootConnector" presStyleLbl="node2" presStyleIdx="2" presStyleCnt="4"/>
      <dgm:spPr/>
      <dgm:t>
        <a:bodyPr/>
        <a:lstStyle/>
        <a:p>
          <a:endParaRPr lang="ru-RU"/>
        </a:p>
      </dgm:t>
    </dgm:pt>
    <dgm:pt modelId="{89202E91-E308-46B8-8004-323758C23B4F}" type="pres">
      <dgm:prSet presAssocID="{50F41FF1-01AF-40EB-BBD7-736F9A49C26F}" presName="hierChild4" presStyleCnt="0"/>
      <dgm:spPr/>
    </dgm:pt>
    <dgm:pt modelId="{E3FE8D3E-2D7A-4184-802E-C92A5B5D8752}" type="pres">
      <dgm:prSet presAssocID="{50F41FF1-01AF-40EB-BBD7-736F9A49C26F}" presName="hierChild5" presStyleCnt="0"/>
      <dgm:spPr/>
    </dgm:pt>
    <dgm:pt modelId="{4128F3A7-67BD-48CD-AE8A-272CB2AE8696}" type="pres">
      <dgm:prSet presAssocID="{888D35AA-EC23-4690-8A43-F902F23FCBD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54CE016D-805A-45CF-B5C9-2D1F924E461E}" type="pres">
      <dgm:prSet presAssocID="{24C26E4E-616A-4C30-A24B-67A894F46F90}" presName="hierRoot2" presStyleCnt="0">
        <dgm:presLayoutVars>
          <dgm:hierBranch val="init"/>
        </dgm:presLayoutVars>
      </dgm:prSet>
      <dgm:spPr/>
    </dgm:pt>
    <dgm:pt modelId="{B329F326-6419-4ABA-B90E-F68F2FB49300}" type="pres">
      <dgm:prSet presAssocID="{24C26E4E-616A-4C30-A24B-67A894F46F90}" presName="rootComposite" presStyleCnt="0"/>
      <dgm:spPr/>
    </dgm:pt>
    <dgm:pt modelId="{40927C7A-1AFB-4C03-8A97-6C8F6D85F1CB}" type="pres">
      <dgm:prSet presAssocID="{24C26E4E-616A-4C30-A24B-67A894F46F9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764E94-18DB-4CB1-95F9-E9759C5758E7}" type="pres">
      <dgm:prSet presAssocID="{24C26E4E-616A-4C30-A24B-67A894F46F90}" presName="rootConnector" presStyleLbl="node2" presStyleIdx="3" presStyleCnt="4"/>
      <dgm:spPr/>
      <dgm:t>
        <a:bodyPr/>
        <a:lstStyle/>
        <a:p>
          <a:endParaRPr lang="ru-RU"/>
        </a:p>
      </dgm:t>
    </dgm:pt>
    <dgm:pt modelId="{8A2D1A80-2038-4701-8BEB-270E6CCAF904}" type="pres">
      <dgm:prSet presAssocID="{24C26E4E-616A-4C30-A24B-67A894F46F90}" presName="hierChild4" presStyleCnt="0"/>
      <dgm:spPr/>
    </dgm:pt>
    <dgm:pt modelId="{15C92EC2-DAA1-48A1-B913-DB6E34CF0528}" type="pres">
      <dgm:prSet presAssocID="{24C26E4E-616A-4C30-A24B-67A894F46F90}" presName="hierChild5" presStyleCnt="0"/>
      <dgm:spPr/>
    </dgm:pt>
    <dgm:pt modelId="{2A0DBFAB-5251-4D5B-A3C0-1F0A1E9DBDAD}" type="pres">
      <dgm:prSet presAssocID="{B86ECF7E-5B23-4E7D-91B0-0B3F677DD790}" presName="hierChild3" presStyleCnt="0"/>
      <dgm:spPr/>
    </dgm:pt>
  </dgm:ptLst>
  <dgm:cxnLst>
    <dgm:cxn modelId="{E3946B26-A9F2-47FC-AD61-3A82D6B72DB7}" srcId="{B86ECF7E-5B23-4E7D-91B0-0B3F677DD790}" destId="{24C26E4E-616A-4C30-A24B-67A894F46F90}" srcOrd="3" destOrd="0" parTransId="{888D35AA-EC23-4690-8A43-F902F23FCBDE}" sibTransId="{5FF8D6A2-27A1-4263-B710-1AC25073DC1C}"/>
    <dgm:cxn modelId="{28A3BE66-216A-431B-843F-FFF7957D5248}" type="presOf" srcId="{A2EC5FD3-CAD1-403B-BA50-E9A6C5AE45D2}" destId="{A9591847-AF5E-43B9-A1F2-2C84C56CBD70}" srcOrd="0" destOrd="0" presId="urn:microsoft.com/office/officeart/2005/8/layout/orgChart1"/>
    <dgm:cxn modelId="{8E67C520-9096-491E-AB95-56A596D6593B}" type="presOf" srcId="{24C26E4E-616A-4C30-A24B-67A894F46F90}" destId="{42764E94-18DB-4CB1-95F9-E9759C5758E7}" srcOrd="1" destOrd="0" presId="urn:microsoft.com/office/officeart/2005/8/layout/orgChart1"/>
    <dgm:cxn modelId="{AE94AD49-9A29-4A8A-8078-4A012B4DF0BF}" srcId="{4282E70F-1B73-429E-B632-23E1276E7CE1}" destId="{B86ECF7E-5B23-4E7D-91B0-0B3F677DD790}" srcOrd="0" destOrd="0" parTransId="{BF723C3F-C432-434F-A18D-C41982681BC9}" sibTransId="{9127E653-2522-44D9-B09A-6DB90ACE9B06}"/>
    <dgm:cxn modelId="{2FAA710F-9086-44E7-99D8-677104886418}" type="presOf" srcId="{8B849FF8-944A-40C3-8B32-0E9B9DB44F47}" destId="{6F53E483-2179-4A3E-80DB-93C28AB5E1DD}" srcOrd="1" destOrd="0" presId="urn:microsoft.com/office/officeart/2005/8/layout/orgChart1"/>
    <dgm:cxn modelId="{8A7FBDBF-8BA0-4AF9-8315-BF022ADBC0A8}" type="presOf" srcId="{4282E70F-1B73-429E-B632-23E1276E7CE1}" destId="{464067DA-7291-4FA2-8383-343D9F655304}" srcOrd="0" destOrd="0" presId="urn:microsoft.com/office/officeart/2005/8/layout/orgChart1"/>
    <dgm:cxn modelId="{41A65F74-34E7-4567-B0FD-7308669D0109}" type="presOf" srcId="{B86ECF7E-5B23-4E7D-91B0-0B3F677DD790}" destId="{3459EB70-8C0C-4882-A6A8-97B86D224B30}" srcOrd="1" destOrd="0" presId="urn:microsoft.com/office/officeart/2005/8/layout/orgChart1"/>
    <dgm:cxn modelId="{BB2602CB-FC83-4367-8489-2080962DD0BD}" type="presOf" srcId="{50F41FF1-01AF-40EB-BBD7-736F9A49C26F}" destId="{A6E8090E-AC4C-4CDB-BB0C-50F610D9B89F}" srcOrd="0" destOrd="0" presId="urn:microsoft.com/office/officeart/2005/8/layout/orgChart1"/>
    <dgm:cxn modelId="{00F1604F-48BE-4482-88A5-9BED1285E205}" type="presOf" srcId="{8A891CD2-AEBD-4733-8105-B0949FC00B41}" destId="{57789EF9-D616-4F9B-A279-9698A6C65FE9}" srcOrd="0" destOrd="0" presId="urn:microsoft.com/office/officeart/2005/8/layout/orgChart1"/>
    <dgm:cxn modelId="{1A33E635-FFA8-4749-8C3E-4E63C71337FA}" srcId="{B86ECF7E-5B23-4E7D-91B0-0B3F677DD790}" destId="{50F41FF1-01AF-40EB-BBD7-736F9A49C26F}" srcOrd="2" destOrd="0" parTransId="{8A891CD2-AEBD-4733-8105-B0949FC00B41}" sibTransId="{9511FC6B-AF3B-4727-BBFC-3BB2317A3887}"/>
    <dgm:cxn modelId="{3B98091F-792E-4922-B7C4-58EB79FEC567}" srcId="{B86ECF7E-5B23-4E7D-91B0-0B3F677DD790}" destId="{8B849FF8-944A-40C3-8B32-0E9B9DB44F47}" srcOrd="0" destOrd="0" parTransId="{A2EC5FD3-CAD1-403B-BA50-E9A6C5AE45D2}" sibTransId="{C5799CAE-C4A3-45B9-AD76-346888FD5362}"/>
    <dgm:cxn modelId="{61C21ECF-236A-4B0E-89D4-F2AD758C7C7F}" type="presOf" srcId="{24C26E4E-616A-4C30-A24B-67A894F46F90}" destId="{40927C7A-1AFB-4C03-8A97-6C8F6D85F1CB}" srcOrd="0" destOrd="0" presId="urn:microsoft.com/office/officeart/2005/8/layout/orgChart1"/>
    <dgm:cxn modelId="{0ABB0682-F023-42F3-81DA-584A4FA00D17}" type="presOf" srcId="{B86ECF7E-5B23-4E7D-91B0-0B3F677DD790}" destId="{72924463-882A-41F0-94A7-63A38B7AD298}" srcOrd="0" destOrd="0" presId="urn:microsoft.com/office/officeart/2005/8/layout/orgChart1"/>
    <dgm:cxn modelId="{5531EE44-7EAD-42C1-B384-D07AA6EC508C}" type="presOf" srcId="{F67BA109-B5F7-4C44-87FE-50FF09FAFD7B}" destId="{836AA90E-AC06-4E01-AF17-C0AA9FCDBF00}" srcOrd="0" destOrd="0" presId="urn:microsoft.com/office/officeart/2005/8/layout/orgChart1"/>
    <dgm:cxn modelId="{4675674E-FFFD-44A5-A999-98257AADE50D}" type="presOf" srcId="{F67BA109-B5F7-4C44-87FE-50FF09FAFD7B}" destId="{0B97D491-EF6D-480F-9E94-A22915FC327E}" srcOrd="1" destOrd="0" presId="urn:microsoft.com/office/officeart/2005/8/layout/orgChart1"/>
    <dgm:cxn modelId="{DF5BF482-45F6-49C7-A881-1A44205F226D}" type="presOf" srcId="{064A2488-74EC-4726-8C7F-9BBDEED79571}" destId="{279572F4-8930-41AF-96CF-A5AB90F073E3}" srcOrd="0" destOrd="0" presId="urn:microsoft.com/office/officeart/2005/8/layout/orgChart1"/>
    <dgm:cxn modelId="{1AD9C3E5-E4AB-4BF4-A8F9-BE8A39CE9B36}" srcId="{B86ECF7E-5B23-4E7D-91B0-0B3F677DD790}" destId="{F67BA109-B5F7-4C44-87FE-50FF09FAFD7B}" srcOrd="1" destOrd="0" parTransId="{064A2488-74EC-4726-8C7F-9BBDEED79571}" sibTransId="{DDE2A7AF-A4E0-4032-B4C0-E7B4FBC2E7D5}"/>
    <dgm:cxn modelId="{D0F8C786-FF56-4F09-9C9A-6B756B41FFB9}" type="presOf" srcId="{50F41FF1-01AF-40EB-BBD7-736F9A49C26F}" destId="{144A248D-C71F-4CA4-AC6A-37435F6DE6F8}" srcOrd="1" destOrd="0" presId="urn:microsoft.com/office/officeart/2005/8/layout/orgChart1"/>
    <dgm:cxn modelId="{B3B33B5D-B3A5-4992-B9E9-6AED5917368A}" type="presOf" srcId="{8B849FF8-944A-40C3-8B32-0E9B9DB44F47}" destId="{14C223E6-0F90-431F-B7DC-7B5CAEF1CC28}" srcOrd="0" destOrd="0" presId="urn:microsoft.com/office/officeart/2005/8/layout/orgChart1"/>
    <dgm:cxn modelId="{AE9CEDC1-9F94-476C-91D6-8D1E14E2B0F4}" type="presOf" srcId="{888D35AA-EC23-4690-8A43-F902F23FCBDE}" destId="{4128F3A7-67BD-48CD-AE8A-272CB2AE8696}" srcOrd="0" destOrd="0" presId="urn:microsoft.com/office/officeart/2005/8/layout/orgChart1"/>
    <dgm:cxn modelId="{D9AB16ED-EFDC-4820-9B63-03312748E300}" type="presParOf" srcId="{464067DA-7291-4FA2-8383-343D9F655304}" destId="{2DA0C1F3-DEDF-482F-967D-D4843C3480C5}" srcOrd="0" destOrd="0" presId="urn:microsoft.com/office/officeart/2005/8/layout/orgChart1"/>
    <dgm:cxn modelId="{8F0A2046-647D-4066-AB74-179C2EA94062}" type="presParOf" srcId="{2DA0C1F3-DEDF-482F-967D-D4843C3480C5}" destId="{31DC27E4-9734-46E0-86F2-60C83EF5CCD8}" srcOrd="0" destOrd="0" presId="urn:microsoft.com/office/officeart/2005/8/layout/orgChart1"/>
    <dgm:cxn modelId="{B3F30BA2-54AA-4DFB-BE0B-898CCD76F4EB}" type="presParOf" srcId="{31DC27E4-9734-46E0-86F2-60C83EF5CCD8}" destId="{72924463-882A-41F0-94A7-63A38B7AD298}" srcOrd="0" destOrd="0" presId="urn:microsoft.com/office/officeart/2005/8/layout/orgChart1"/>
    <dgm:cxn modelId="{1AAD5DA5-FB8E-4CAE-AD43-872B6CD2892C}" type="presParOf" srcId="{31DC27E4-9734-46E0-86F2-60C83EF5CCD8}" destId="{3459EB70-8C0C-4882-A6A8-97B86D224B30}" srcOrd="1" destOrd="0" presId="urn:microsoft.com/office/officeart/2005/8/layout/orgChart1"/>
    <dgm:cxn modelId="{A0ECDAA4-8574-4CE3-B47F-055B6BA081E8}" type="presParOf" srcId="{2DA0C1F3-DEDF-482F-967D-D4843C3480C5}" destId="{0C4DC1A1-E5A4-4402-984A-30F31F96B9E9}" srcOrd="1" destOrd="0" presId="urn:microsoft.com/office/officeart/2005/8/layout/orgChart1"/>
    <dgm:cxn modelId="{33F81360-DC6F-4A70-A52E-8FEAAD186D83}" type="presParOf" srcId="{0C4DC1A1-E5A4-4402-984A-30F31F96B9E9}" destId="{A9591847-AF5E-43B9-A1F2-2C84C56CBD70}" srcOrd="0" destOrd="0" presId="urn:microsoft.com/office/officeart/2005/8/layout/orgChart1"/>
    <dgm:cxn modelId="{AEE80D3E-9698-4B94-9B7B-269C7AB245FA}" type="presParOf" srcId="{0C4DC1A1-E5A4-4402-984A-30F31F96B9E9}" destId="{35592F62-161C-4EA5-9563-CF12C7CF12EE}" srcOrd="1" destOrd="0" presId="urn:microsoft.com/office/officeart/2005/8/layout/orgChart1"/>
    <dgm:cxn modelId="{F6AEE13A-2F48-4433-BAB3-474082A7AB7A}" type="presParOf" srcId="{35592F62-161C-4EA5-9563-CF12C7CF12EE}" destId="{C4C96E5C-A4A0-4D5D-81E0-5BBA2874A813}" srcOrd="0" destOrd="0" presId="urn:microsoft.com/office/officeart/2005/8/layout/orgChart1"/>
    <dgm:cxn modelId="{942E65CA-6CBC-4FC2-B1B3-157C61A351C6}" type="presParOf" srcId="{C4C96E5C-A4A0-4D5D-81E0-5BBA2874A813}" destId="{14C223E6-0F90-431F-B7DC-7B5CAEF1CC28}" srcOrd="0" destOrd="0" presId="urn:microsoft.com/office/officeart/2005/8/layout/orgChart1"/>
    <dgm:cxn modelId="{B261111D-FA61-425A-814C-6680A53FAA43}" type="presParOf" srcId="{C4C96E5C-A4A0-4D5D-81E0-5BBA2874A813}" destId="{6F53E483-2179-4A3E-80DB-93C28AB5E1DD}" srcOrd="1" destOrd="0" presId="urn:microsoft.com/office/officeart/2005/8/layout/orgChart1"/>
    <dgm:cxn modelId="{1DB50F2D-ADBC-4221-9AE0-15E787582731}" type="presParOf" srcId="{35592F62-161C-4EA5-9563-CF12C7CF12EE}" destId="{2DE40374-7322-4814-B174-200518B4324D}" srcOrd="1" destOrd="0" presId="urn:microsoft.com/office/officeart/2005/8/layout/orgChart1"/>
    <dgm:cxn modelId="{3F70E730-27EA-41AF-9032-03D6A16C3CF0}" type="presParOf" srcId="{35592F62-161C-4EA5-9563-CF12C7CF12EE}" destId="{D0DC06C9-E0D6-4496-AC39-ECFF764D6C67}" srcOrd="2" destOrd="0" presId="urn:microsoft.com/office/officeart/2005/8/layout/orgChart1"/>
    <dgm:cxn modelId="{939E2D82-17A2-4483-950A-6E77B5F25E4A}" type="presParOf" srcId="{0C4DC1A1-E5A4-4402-984A-30F31F96B9E9}" destId="{279572F4-8930-41AF-96CF-A5AB90F073E3}" srcOrd="2" destOrd="0" presId="urn:microsoft.com/office/officeart/2005/8/layout/orgChart1"/>
    <dgm:cxn modelId="{317BEFE1-773C-4163-97EB-5593B198C9A3}" type="presParOf" srcId="{0C4DC1A1-E5A4-4402-984A-30F31F96B9E9}" destId="{637AC8B9-84B6-46BB-8E39-1990F05EFAA1}" srcOrd="3" destOrd="0" presId="urn:microsoft.com/office/officeart/2005/8/layout/orgChart1"/>
    <dgm:cxn modelId="{ADAA3502-8623-4FD2-84C3-5309006D1F40}" type="presParOf" srcId="{637AC8B9-84B6-46BB-8E39-1990F05EFAA1}" destId="{2A95293D-2070-4D19-81E2-1694D276A884}" srcOrd="0" destOrd="0" presId="urn:microsoft.com/office/officeart/2005/8/layout/orgChart1"/>
    <dgm:cxn modelId="{274E4362-B6BC-4557-BF8E-594A7D436018}" type="presParOf" srcId="{2A95293D-2070-4D19-81E2-1694D276A884}" destId="{836AA90E-AC06-4E01-AF17-C0AA9FCDBF00}" srcOrd="0" destOrd="0" presId="urn:microsoft.com/office/officeart/2005/8/layout/orgChart1"/>
    <dgm:cxn modelId="{929B2C32-419A-474D-BE18-C3551C56FC04}" type="presParOf" srcId="{2A95293D-2070-4D19-81E2-1694D276A884}" destId="{0B97D491-EF6D-480F-9E94-A22915FC327E}" srcOrd="1" destOrd="0" presId="urn:microsoft.com/office/officeart/2005/8/layout/orgChart1"/>
    <dgm:cxn modelId="{6E6864FB-AA24-47D8-8B23-0678CF3799AB}" type="presParOf" srcId="{637AC8B9-84B6-46BB-8E39-1990F05EFAA1}" destId="{827924F6-F939-4F0A-A224-BA6C5230B258}" srcOrd="1" destOrd="0" presId="urn:microsoft.com/office/officeart/2005/8/layout/orgChart1"/>
    <dgm:cxn modelId="{DCFFFA03-5F65-4785-AF48-1E0CE0C602DF}" type="presParOf" srcId="{637AC8B9-84B6-46BB-8E39-1990F05EFAA1}" destId="{456EEFE0-5E04-485E-81D1-0D2AB87FCF88}" srcOrd="2" destOrd="0" presId="urn:microsoft.com/office/officeart/2005/8/layout/orgChart1"/>
    <dgm:cxn modelId="{28804C8A-240D-46D9-A32C-0A2D92FDF733}" type="presParOf" srcId="{0C4DC1A1-E5A4-4402-984A-30F31F96B9E9}" destId="{57789EF9-D616-4F9B-A279-9698A6C65FE9}" srcOrd="4" destOrd="0" presId="urn:microsoft.com/office/officeart/2005/8/layout/orgChart1"/>
    <dgm:cxn modelId="{316442A2-5CA4-4974-A9C0-741A8AB99861}" type="presParOf" srcId="{0C4DC1A1-E5A4-4402-984A-30F31F96B9E9}" destId="{315D8F09-AE5C-4AC3-A81A-6A49690077FA}" srcOrd="5" destOrd="0" presId="urn:microsoft.com/office/officeart/2005/8/layout/orgChart1"/>
    <dgm:cxn modelId="{C403AD45-48CF-4D94-B5D2-A44199D2FB7F}" type="presParOf" srcId="{315D8F09-AE5C-4AC3-A81A-6A49690077FA}" destId="{31C44431-CF17-4FEA-A2E6-E7C6C1585F04}" srcOrd="0" destOrd="0" presId="urn:microsoft.com/office/officeart/2005/8/layout/orgChart1"/>
    <dgm:cxn modelId="{438785D2-4725-4351-89D9-1AADAB5474A9}" type="presParOf" srcId="{31C44431-CF17-4FEA-A2E6-E7C6C1585F04}" destId="{A6E8090E-AC4C-4CDB-BB0C-50F610D9B89F}" srcOrd="0" destOrd="0" presId="urn:microsoft.com/office/officeart/2005/8/layout/orgChart1"/>
    <dgm:cxn modelId="{FA6499C6-0859-48ED-B0A1-5F3F287B5C3E}" type="presParOf" srcId="{31C44431-CF17-4FEA-A2E6-E7C6C1585F04}" destId="{144A248D-C71F-4CA4-AC6A-37435F6DE6F8}" srcOrd="1" destOrd="0" presId="urn:microsoft.com/office/officeart/2005/8/layout/orgChart1"/>
    <dgm:cxn modelId="{7CEA24EA-3CD3-42D7-8845-3F1D5FB00E9B}" type="presParOf" srcId="{315D8F09-AE5C-4AC3-A81A-6A49690077FA}" destId="{89202E91-E308-46B8-8004-323758C23B4F}" srcOrd="1" destOrd="0" presId="urn:microsoft.com/office/officeart/2005/8/layout/orgChart1"/>
    <dgm:cxn modelId="{75B375C9-CBD1-4A71-B4FF-B5E74C9952C7}" type="presParOf" srcId="{315D8F09-AE5C-4AC3-A81A-6A49690077FA}" destId="{E3FE8D3E-2D7A-4184-802E-C92A5B5D8752}" srcOrd="2" destOrd="0" presId="urn:microsoft.com/office/officeart/2005/8/layout/orgChart1"/>
    <dgm:cxn modelId="{F0CEA7CB-AC5E-4036-9696-38C359707A5A}" type="presParOf" srcId="{0C4DC1A1-E5A4-4402-984A-30F31F96B9E9}" destId="{4128F3A7-67BD-48CD-AE8A-272CB2AE8696}" srcOrd="6" destOrd="0" presId="urn:microsoft.com/office/officeart/2005/8/layout/orgChart1"/>
    <dgm:cxn modelId="{1461E2A9-BBD6-40C6-BFB8-8EEC87A303C5}" type="presParOf" srcId="{0C4DC1A1-E5A4-4402-984A-30F31F96B9E9}" destId="{54CE016D-805A-45CF-B5C9-2D1F924E461E}" srcOrd="7" destOrd="0" presId="urn:microsoft.com/office/officeart/2005/8/layout/orgChart1"/>
    <dgm:cxn modelId="{637680CB-3029-4899-AAB0-8C7F70F0C20E}" type="presParOf" srcId="{54CE016D-805A-45CF-B5C9-2D1F924E461E}" destId="{B329F326-6419-4ABA-B90E-F68F2FB49300}" srcOrd="0" destOrd="0" presId="urn:microsoft.com/office/officeart/2005/8/layout/orgChart1"/>
    <dgm:cxn modelId="{B947B21D-FED5-4888-908D-EC455DC9ECA8}" type="presParOf" srcId="{B329F326-6419-4ABA-B90E-F68F2FB49300}" destId="{40927C7A-1AFB-4C03-8A97-6C8F6D85F1CB}" srcOrd="0" destOrd="0" presId="urn:microsoft.com/office/officeart/2005/8/layout/orgChart1"/>
    <dgm:cxn modelId="{E0F4B7B2-A609-49BA-9CE4-AEC92B59AF75}" type="presParOf" srcId="{B329F326-6419-4ABA-B90E-F68F2FB49300}" destId="{42764E94-18DB-4CB1-95F9-E9759C5758E7}" srcOrd="1" destOrd="0" presId="urn:microsoft.com/office/officeart/2005/8/layout/orgChart1"/>
    <dgm:cxn modelId="{2CF0394B-ECB2-43CA-8C11-864ADFB37D2F}" type="presParOf" srcId="{54CE016D-805A-45CF-B5C9-2D1F924E461E}" destId="{8A2D1A80-2038-4701-8BEB-270E6CCAF904}" srcOrd="1" destOrd="0" presId="urn:microsoft.com/office/officeart/2005/8/layout/orgChart1"/>
    <dgm:cxn modelId="{7EC54B1E-BEE6-490B-8844-AFA8FB698C6E}" type="presParOf" srcId="{54CE016D-805A-45CF-B5C9-2D1F924E461E}" destId="{15C92EC2-DAA1-48A1-B913-DB6E34CF0528}" srcOrd="2" destOrd="0" presId="urn:microsoft.com/office/officeart/2005/8/layout/orgChart1"/>
    <dgm:cxn modelId="{255E19BE-BFD9-42C3-9B1D-F390F5AFC69E}" type="presParOf" srcId="{2DA0C1F3-DEDF-482F-967D-D4843C3480C5}" destId="{2A0DBFAB-5251-4D5B-A3C0-1F0A1E9DBD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28F3A7-67BD-48CD-AE8A-272CB2AE8696}">
      <dsp:nvSpPr>
        <dsp:cNvPr id="0" name=""/>
        <dsp:cNvSpPr/>
      </dsp:nvSpPr>
      <dsp:spPr>
        <a:xfrm>
          <a:off x="2942216" y="1088734"/>
          <a:ext cx="2304362" cy="26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310"/>
              </a:lnTo>
              <a:lnTo>
                <a:pt x="2304362" y="133310"/>
              </a:lnTo>
              <a:lnTo>
                <a:pt x="2304362" y="266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89EF9-D616-4F9B-A279-9698A6C65FE9}">
      <dsp:nvSpPr>
        <dsp:cNvPr id="0" name=""/>
        <dsp:cNvSpPr/>
      </dsp:nvSpPr>
      <dsp:spPr>
        <a:xfrm>
          <a:off x="2942216" y="1088734"/>
          <a:ext cx="768120" cy="26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310"/>
              </a:lnTo>
              <a:lnTo>
                <a:pt x="768120" y="133310"/>
              </a:lnTo>
              <a:lnTo>
                <a:pt x="768120" y="266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572F4-8930-41AF-96CF-A5AB90F073E3}">
      <dsp:nvSpPr>
        <dsp:cNvPr id="0" name=""/>
        <dsp:cNvSpPr/>
      </dsp:nvSpPr>
      <dsp:spPr>
        <a:xfrm>
          <a:off x="2174095" y="1088734"/>
          <a:ext cx="768120" cy="266620"/>
        </a:xfrm>
        <a:custGeom>
          <a:avLst/>
          <a:gdLst/>
          <a:ahLst/>
          <a:cxnLst/>
          <a:rect l="0" t="0" r="0" b="0"/>
          <a:pathLst>
            <a:path>
              <a:moveTo>
                <a:pt x="768120" y="0"/>
              </a:moveTo>
              <a:lnTo>
                <a:pt x="768120" y="133310"/>
              </a:lnTo>
              <a:lnTo>
                <a:pt x="0" y="133310"/>
              </a:lnTo>
              <a:lnTo>
                <a:pt x="0" y="266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91847-AF5E-43B9-A1F2-2C84C56CBD70}">
      <dsp:nvSpPr>
        <dsp:cNvPr id="0" name=""/>
        <dsp:cNvSpPr/>
      </dsp:nvSpPr>
      <dsp:spPr>
        <a:xfrm>
          <a:off x="637854" y="1088734"/>
          <a:ext cx="2304362" cy="266620"/>
        </a:xfrm>
        <a:custGeom>
          <a:avLst/>
          <a:gdLst/>
          <a:ahLst/>
          <a:cxnLst/>
          <a:rect l="0" t="0" r="0" b="0"/>
          <a:pathLst>
            <a:path>
              <a:moveTo>
                <a:pt x="2304362" y="0"/>
              </a:moveTo>
              <a:lnTo>
                <a:pt x="2304362" y="133310"/>
              </a:lnTo>
              <a:lnTo>
                <a:pt x="0" y="133310"/>
              </a:lnTo>
              <a:lnTo>
                <a:pt x="0" y="2666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24463-882A-41F0-94A7-63A38B7AD298}">
      <dsp:nvSpPr>
        <dsp:cNvPr id="0" name=""/>
        <dsp:cNvSpPr/>
      </dsp:nvSpPr>
      <dsp:spPr>
        <a:xfrm>
          <a:off x="677733" y="96818"/>
          <a:ext cx="4528966" cy="99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Дошкольное образование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муниципального района Кызылский кожуун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</a:t>
          </a:r>
        </a:p>
      </dsp:txBody>
      <dsp:txXfrm>
        <a:off x="677733" y="96818"/>
        <a:ext cx="4528966" cy="991916"/>
      </dsp:txXfrm>
    </dsp:sp>
    <dsp:sp modelId="{14C223E6-0F90-431F-B7DC-7B5CAEF1CC28}">
      <dsp:nvSpPr>
        <dsp:cNvPr id="0" name=""/>
        <dsp:cNvSpPr/>
      </dsp:nvSpPr>
      <dsp:spPr>
        <a:xfrm>
          <a:off x="3043" y="1355355"/>
          <a:ext cx="1269621" cy="634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12 муниципальных ДОУ</a:t>
          </a:r>
        </a:p>
      </dsp:txBody>
      <dsp:txXfrm>
        <a:off x="3043" y="1355355"/>
        <a:ext cx="1269621" cy="634810"/>
      </dsp:txXfrm>
    </dsp:sp>
    <dsp:sp modelId="{836AA90E-AC06-4E01-AF17-C0AA9FCDBF00}">
      <dsp:nvSpPr>
        <dsp:cNvPr id="0" name=""/>
        <dsp:cNvSpPr/>
      </dsp:nvSpPr>
      <dsp:spPr>
        <a:xfrm>
          <a:off x="1539285" y="1355355"/>
          <a:ext cx="1269621" cy="634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4 муниципальных автономных </a:t>
          </a:r>
          <a:r>
            <a:rPr lang="ru-RU" sz="1300" kern="1200"/>
            <a:t>ДОУ</a:t>
          </a:r>
        </a:p>
      </dsp:txBody>
      <dsp:txXfrm>
        <a:off x="1539285" y="1355355"/>
        <a:ext cx="1269621" cy="634810"/>
      </dsp:txXfrm>
    </dsp:sp>
    <dsp:sp modelId="{A6E8090E-AC4C-4CDB-BB0C-50F610D9B89F}">
      <dsp:nvSpPr>
        <dsp:cNvPr id="0" name=""/>
        <dsp:cNvSpPr/>
      </dsp:nvSpPr>
      <dsp:spPr>
        <a:xfrm>
          <a:off x="3075526" y="1355355"/>
          <a:ext cx="1269621" cy="634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1</a:t>
          </a:r>
          <a:r>
            <a:rPr lang="ru-RU" sz="1300" kern="1200"/>
            <a:t>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центр развития ребенка</a:t>
          </a:r>
        </a:p>
      </dsp:txBody>
      <dsp:txXfrm>
        <a:off x="3075526" y="1355355"/>
        <a:ext cx="1269621" cy="634810"/>
      </dsp:txXfrm>
    </dsp:sp>
    <dsp:sp modelId="{40927C7A-1AFB-4C03-8A97-6C8F6D85F1CB}">
      <dsp:nvSpPr>
        <dsp:cNvPr id="0" name=""/>
        <dsp:cNvSpPr/>
      </dsp:nvSpPr>
      <dsp:spPr>
        <a:xfrm>
          <a:off x="4611768" y="1355355"/>
          <a:ext cx="1269621" cy="634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частных ДОУ</a:t>
          </a:r>
        </a:p>
      </dsp:txBody>
      <dsp:txXfrm>
        <a:off x="4611768" y="1355355"/>
        <a:ext cx="1269621" cy="634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0.46034</cdr:x>
      <cdr:y>0.24385</cdr:y>
    </cdr:from>
    <cdr:to>
      <cdr:x>0.98517</cdr:x>
      <cdr:y>0.85694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971675" y="333374"/>
          <a:ext cx="2247900" cy="838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в 2017-2018 учебном году</a:t>
          </a:r>
        </a:p>
        <a:p xmlns:a="http://schemas.openxmlformats.org/drawingml/2006/main">
          <a:r>
            <a:rPr lang="ru-RU" sz="1100"/>
            <a:t>в заработной плате сотрудников </a:t>
          </a:r>
        </a:p>
        <a:p xmlns:a="http://schemas.openxmlformats.org/drawingml/2006/main">
          <a:r>
            <a:rPr lang="ru-RU" sz="1100"/>
            <a:t>изменений нет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484B-A112-4585-B2D7-E750491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98</cp:revision>
  <dcterms:created xsi:type="dcterms:W3CDTF">2018-03-20T02:07:00Z</dcterms:created>
  <dcterms:modified xsi:type="dcterms:W3CDTF">2018-08-29T01:15:00Z</dcterms:modified>
</cp:coreProperties>
</file>